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3D" w:rsidRDefault="00E9027A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094">
        <w:rPr>
          <w:rFonts w:ascii="Times New Roman" w:hAnsi="Times New Roman" w:cs="Times New Roman"/>
          <w:sz w:val="24"/>
          <w:szCs w:val="24"/>
        </w:rPr>
        <w:t xml:space="preserve"> </w:t>
      </w:r>
      <w:r w:rsidR="00764FCC" w:rsidRPr="00872094">
        <w:rPr>
          <w:rFonts w:ascii="Times New Roman" w:hAnsi="Times New Roman" w:cs="Times New Roman"/>
          <w:sz w:val="24"/>
          <w:szCs w:val="24"/>
        </w:rPr>
        <w:tab/>
      </w:r>
    </w:p>
    <w:p w:rsidR="009F083D" w:rsidRDefault="009F083D" w:rsidP="0031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4FCC" w:rsidRPr="00872094" w:rsidRDefault="00764FCC" w:rsidP="00311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094">
        <w:rPr>
          <w:rFonts w:ascii="Times New Roman" w:hAnsi="Times New Roman" w:cs="Times New Roman"/>
          <w:b/>
          <w:sz w:val="24"/>
          <w:szCs w:val="24"/>
        </w:rPr>
        <w:t xml:space="preserve">Билим берүүнүн мамлекеттик башкармалыгынын </w:t>
      </w:r>
    </w:p>
    <w:p w:rsidR="00050FF6" w:rsidRPr="00872094" w:rsidRDefault="00B97C17" w:rsidP="00311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094">
        <w:rPr>
          <w:rFonts w:ascii="Times New Roman" w:hAnsi="Times New Roman" w:cs="Times New Roman"/>
          <w:b/>
          <w:sz w:val="24"/>
          <w:szCs w:val="24"/>
        </w:rPr>
        <w:t>аймактык органдарынын</w:t>
      </w:r>
      <w:r w:rsidR="00764FCC" w:rsidRPr="00872094">
        <w:rPr>
          <w:rFonts w:ascii="Times New Roman" w:hAnsi="Times New Roman" w:cs="Times New Roman"/>
          <w:b/>
          <w:sz w:val="24"/>
          <w:szCs w:val="24"/>
        </w:rPr>
        <w:t xml:space="preserve"> бардык типтеги </w:t>
      </w:r>
    </w:p>
    <w:p w:rsidR="00050FF6" w:rsidRPr="00872094" w:rsidRDefault="00764FCC" w:rsidP="00311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094">
        <w:rPr>
          <w:rFonts w:ascii="Times New Roman" w:hAnsi="Times New Roman" w:cs="Times New Roman"/>
          <w:b/>
          <w:sz w:val="24"/>
          <w:szCs w:val="24"/>
        </w:rPr>
        <w:t>жана менчик формадагы жалпы</w:t>
      </w:r>
    </w:p>
    <w:p w:rsidR="00764FCC" w:rsidRPr="00872094" w:rsidRDefault="00764FCC" w:rsidP="003118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094">
        <w:rPr>
          <w:rFonts w:ascii="Times New Roman" w:hAnsi="Times New Roman" w:cs="Times New Roman"/>
          <w:b/>
          <w:sz w:val="24"/>
          <w:szCs w:val="24"/>
        </w:rPr>
        <w:t xml:space="preserve"> билим берүү уюмдарынын</w:t>
      </w:r>
      <w:r w:rsidR="00050FF6" w:rsidRPr="00872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094">
        <w:rPr>
          <w:rFonts w:ascii="Times New Roman" w:hAnsi="Times New Roman" w:cs="Times New Roman"/>
          <w:b/>
          <w:sz w:val="24"/>
          <w:szCs w:val="24"/>
        </w:rPr>
        <w:t>жетекчилерине</w:t>
      </w:r>
    </w:p>
    <w:p w:rsidR="00764FCC" w:rsidRPr="00872094" w:rsidRDefault="00764FCC" w:rsidP="00764F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FCC" w:rsidRPr="00872094" w:rsidRDefault="00BF1E37" w:rsidP="001930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94">
        <w:rPr>
          <w:rFonts w:ascii="Times New Roman" w:hAnsi="Times New Roman" w:cs="Times New Roman"/>
          <w:b/>
          <w:sz w:val="24"/>
          <w:szCs w:val="24"/>
        </w:rPr>
        <w:tab/>
      </w:r>
      <w:r w:rsidR="00764FCC" w:rsidRPr="00872094">
        <w:rPr>
          <w:rFonts w:ascii="Times New Roman" w:hAnsi="Times New Roman" w:cs="Times New Roman"/>
          <w:sz w:val="24"/>
          <w:szCs w:val="24"/>
        </w:rPr>
        <w:t>Кыргыз Республикасынын</w:t>
      </w:r>
      <w:r w:rsidR="008348ED" w:rsidRPr="00872094">
        <w:rPr>
          <w:rFonts w:ascii="Times New Roman" w:hAnsi="Times New Roman" w:cs="Times New Roman"/>
          <w:sz w:val="24"/>
          <w:szCs w:val="24"/>
        </w:rPr>
        <w:t xml:space="preserve"> Билим берүү жана илим министрлиги, </w:t>
      </w:r>
      <w:r w:rsidR="000D2A70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(текстте мындан ары – КР ББИМ) </w:t>
      </w:r>
      <w:r w:rsidR="00311839" w:rsidRPr="00872094">
        <w:rPr>
          <w:rFonts w:ascii="Times New Roman" w:hAnsi="Times New Roman" w:cs="Times New Roman"/>
          <w:sz w:val="24"/>
          <w:szCs w:val="24"/>
        </w:rPr>
        <w:t>2018</w:t>
      </w:r>
      <w:r w:rsidR="00CA0827" w:rsidRPr="00872094">
        <w:rPr>
          <w:rFonts w:ascii="Times New Roman" w:hAnsi="Times New Roman" w:cs="Times New Roman"/>
          <w:sz w:val="24"/>
          <w:szCs w:val="24"/>
        </w:rPr>
        <w:t xml:space="preserve">–2019-окуу жылында </w:t>
      </w:r>
      <w:r w:rsidR="00CA0827" w:rsidRPr="00872094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бардык типтеги жана менчик түрүндɵгү жалпы билим берүү уюмдарында негизги жалпы жана жалпы орто билим берүүнүн билим берүү программалары боюнча жыйынтыктоочу мамлекеттик аттестациян</w:t>
      </w:r>
      <w:r w:rsidR="00050FF6" w:rsidRPr="00872094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CA0827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D2A70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(текстте мындан ары – ЖМА)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уюшкандык менен </w:t>
      </w:r>
      <w:r w:rsidR="00CA0827" w:rsidRPr="00872094">
        <w:rPr>
          <w:rFonts w:ascii="Times New Roman" w:hAnsi="Times New Roman" w:cs="Times New Roman"/>
          <w:sz w:val="24"/>
          <w:szCs w:val="24"/>
          <w:lang w:val="ky-KG"/>
        </w:rPr>
        <w:t>өткөрүү масатында (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буйруктар, т</w:t>
      </w:r>
      <w:r w:rsidR="00CA0827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иркеме), райондук (шаардык) билим берүү бѳлүмдѳрүнүн методисттери, мектептердин жетекчилери жана мугалимдери тарабынан колдонуу үчүн </w:t>
      </w:r>
      <w:r w:rsidR="000D2A70" w:rsidRPr="00872094">
        <w:rPr>
          <w:rFonts w:ascii="Times New Roman" w:hAnsi="Times New Roman" w:cs="Times New Roman"/>
          <w:sz w:val="24"/>
          <w:szCs w:val="24"/>
          <w:lang w:val="ky-KG"/>
        </w:rPr>
        <w:t>ЖМА – 2019да жазуу сынактарын ѳткѳрүү боюнча нускамалык-усулдук</w:t>
      </w:r>
      <w:r w:rsidR="00CA0827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катт</w:t>
      </w:r>
      <w:r w:rsidR="000D2A70" w:rsidRPr="00872094">
        <w:rPr>
          <w:rFonts w:ascii="Times New Roman" w:hAnsi="Times New Roman" w:cs="Times New Roman"/>
          <w:sz w:val="24"/>
          <w:szCs w:val="24"/>
          <w:lang w:val="ky-KG"/>
        </w:rPr>
        <w:t>ы жиберет.</w:t>
      </w:r>
    </w:p>
    <w:p w:rsidR="00ED60EA" w:rsidRPr="00872094" w:rsidRDefault="000D2A70" w:rsidP="001930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  <w:t>ЖМАны ѳткѳрүү боюнча бардык материалдар КР ББИМнин</w:t>
      </w:r>
      <w:r w:rsidR="00ED60EA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hyperlink r:id="rId8" w:history="1">
        <w:r w:rsidR="00ED60EA" w:rsidRPr="00872094">
          <w:rPr>
            <w:rStyle w:val="a6"/>
            <w:rFonts w:ascii="Times New Roman" w:hAnsi="Times New Roman" w:cs="Times New Roman"/>
            <w:sz w:val="24"/>
            <w:szCs w:val="24"/>
            <w:lang w:val="ky-KG"/>
          </w:rPr>
          <w:t>http://edu.gov.kg</w:t>
        </w:r>
      </w:hyperlink>
      <w:r w:rsidR="00ED60EA" w:rsidRPr="00872094">
        <w:rPr>
          <w:rFonts w:ascii="Times New Roman" w:hAnsi="Times New Roman" w:cs="Times New Roman"/>
          <w:sz w:val="24"/>
          <w:szCs w:val="24"/>
          <w:lang w:val="ky-KG"/>
        </w:rPr>
        <w:t>) сайтында жайгаштырылган.</w:t>
      </w:r>
    </w:p>
    <w:p w:rsidR="000D2A70" w:rsidRPr="00872094" w:rsidRDefault="00ED60EA" w:rsidP="001930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  <w:t xml:space="preserve">ЖМАнын материалдары салынган жабык </w:t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пакеттер билим берүүнүн мамлекеттик башкармалыгынын аймактык органдарына 2019-жылдын </w:t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>28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-майына чейин жеткирилип берилет, ал эми алар болсо материалдарды мектептерге ѳткѳрүп беришет. Материалдарды ѳт</w:t>
      </w:r>
      <w:r w:rsidR="00311839" w:rsidRPr="00872094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ѳрүп берүүдѳ ар бир </w:t>
      </w:r>
      <w:r w:rsidR="001C6CFC" w:rsidRPr="00872094">
        <w:rPr>
          <w:rFonts w:ascii="Times New Roman" w:hAnsi="Times New Roman" w:cs="Times New Roman"/>
          <w:sz w:val="24"/>
          <w:szCs w:val="24"/>
          <w:lang w:val="ky-KG"/>
        </w:rPr>
        <w:t>билим берүү уюму боюнча материалдардын толуктугу текшерилет жана акт түзүлѳт.</w:t>
      </w:r>
    </w:p>
    <w:p w:rsidR="00166280" w:rsidRPr="00872094" w:rsidRDefault="001C6CFC" w:rsidP="001930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</w:r>
      <w:r w:rsidR="00C4014C" w:rsidRPr="00872094">
        <w:rPr>
          <w:rFonts w:ascii="Times New Roman" w:hAnsi="Times New Roman" w:cs="Times New Roman"/>
          <w:sz w:val="24"/>
          <w:szCs w:val="24"/>
          <w:lang w:val="ky-KG"/>
        </w:rPr>
        <w:t>Мектептин предметтик комиссиясы (текстте мындан ары – ПК) окуучулардын сынак иштерин</w:t>
      </w:r>
      <w:r w:rsidR="00D128EB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ѳткѳрүүнү жана баалоону Жободо белгиленген тартип боюнча жүргүзѳт.</w:t>
      </w:r>
    </w:p>
    <w:p w:rsidR="005B5656" w:rsidRPr="00872094" w:rsidRDefault="005B5656" w:rsidP="001930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  <w:t>Жазуу сынак иштери бардык мектептерде жергиликтүү убакыт боюнча саат 9:00дѳ башталат. ПКнын мүчѳлѳрү</w:t>
      </w:r>
      <w:r w:rsidR="00957B7E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957B7E" w:rsidRPr="00872094">
        <w:rPr>
          <w:rFonts w:ascii="Times New Roman" w:hAnsi="Times New Roman" w:cs="Times New Roman"/>
          <w:sz w:val="24"/>
          <w:szCs w:val="24"/>
          <w:lang w:val="ky-KG"/>
        </w:rPr>
        <w:t>пакеттерди окуучулардын кѳз алдында сына</w:t>
      </w:r>
      <w:r w:rsidR="00311839" w:rsidRPr="00872094">
        <w:rPr>
          <w:rFonts w:ascii="Times New Roman" w:hAnsi="Times New Roman" w:cs="Times New Roman"/>
          <w:sz w:val="24"/>
          <w:szCs w:val="24"/>
          <w:lang w:val="ky-KG"/>
        </w:rPr>
        <w:t>ктын башы</w:t>
      </w:r>
      <w:r w:rsidR="00957B7E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нда ачышат да (баяндаманын жана жат жазуунун тексттеринен башка) материалдарды класстагы окуучулардын санына жараша кѳбѳйтүшѳт. Материалдарды кѳбѳйтүү үчүн кеткен убакытты окуучуларга нускама берүү үчүн колдонуу зарыл. </w:t>
      </w:r>
    </w:p>
    <w:p w:rsidR="0006271C" w:rsidRPr="00872094" w:rsidRDefault="0006271C" w:rsidP="001930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  <w:t>Жазуу иштерин баалоо мектептин ичинде ПК тарабынан, аларга берилген туура жооптордун коддо</w:t>
      </w:r>
      <w:r w:rsidR="00C60229" w:rsidRPr="00872094">
        <w:rPr>
          <w:rFonts w:ascii="Times New Roman" w:hAnsi="Times New Roman" w:cs="Times New Roman"/>
          <w:sz w:val="24"/>
          <w:szCs w:val="24"/>
          <w:lang w:val="ky-KG"/>
        </w:rPr>
        <w:t>рунун жана баалоо критерийлерини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н негизинде жүргүзүлѳт. </w:t>
      </w:r>
      <w:r w:rsidR="00C60229" w:rsidRPr="00872094">
        <w:rPr>
          <w:rFonts w:ascii="Times New Roman" w:hAnsi="Times New Roman" w:cs="Times New Roman"/>
          <w:sz w:val="24"/>
          <w:szCs w:val="24"/>
          <w:lang w:val="ky-KG"/>
        </w:rPr>
        <w:t>Сынак иши кѳрсѳтүлгѳн критерийлер боюнча баллдарды кошуунун жана аларды бааларга ѳткѳрүү жолу менен бааланат.</w:t>
      </w:r>
    </w:p>
    <w:p w:rsidR="00C60229" w:rsidRPr="00872094" w:rsidRDefault="00C60229" w:rsidP="0087209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>IX класста математика боюнча</w:t>
      </w:r>
      <w:r w:rsidR="00F003FB"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жазуу сынагы (алгебра) </w:t>
      </w:r>
      <w:r w:rsidR="00F003FB" w:rsidRPr="00872094">
        <w:rPr>
          <w:rFonts w:ascii="Times New Roman" w:hAnsi="Times New Roman" w:cs="Times New Roman"/>
          <w:sz w:val="24"/>
          <w:szCs w:val="24"/>
          <w:lang w:val="ky-KG"/>
        </w:rPr>
        <w:t>үч бѳлүккѳ бѳлүнгѳн, 25 тапшырмадан турган комплекстүү жазуу тести формасында ѳткѳрүлѳт.</w:t>
      </w:r>
    </w:p>
    <w:tbl>
      <w:tblPr>
        <w:tblStyle w:val="a5"/>
        <w:tblW w:w="8217" w:type="dxa"/>
        <w:jc w:val="center"/>
        <w:tblLook w:val="04A0" w:firstRow="1" w:lastRow="0" w:firstColumn="1" w:lastColumn="0" w:noHBand="0" w:noVBand="1"/>
      </w:tblPr>
      <w:tblGrid>
        <w:gridCol w:w="1838"/>
        <w:gridCol w:w="6379"/>
      </w:tblGrid>
      <w:tr w:rsidR="00F003FB" w:rsidRPr="00872094" w:rsidTr="00F003FB">
        <w:trPr>
          <w:jc w:val="center"/>
        </w:trPr>
        <w:tc>
          <w:tcPr>
            <w:tcW w:w="1838" w:type="dxa"/>
          </w:tcPr>
          <w:p w:rsidR="00F003FB" w:rsidRPr="00872094" w:rsidRDefault="00F003FB" w:rsidP="0019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>1-бѳлүк</w:t>
            </w:r>
          </w:p>
        </w:tc>
        <w:tc>
          <w:tcPr>
            <w:tcW w:w="6379" w:type="dxa"/>
          </w:tcPr>
          <w:p w:rsidR="00F003FB" w:rsidRPr="00872094" w:rsidRDefault="00F003FB" w:rsidP="0019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>Бир туура жоопту тандоо</w:t>
            </w:r>
            <w:r w:rsidR="00276060" w:rsidRPr="00872094">
              <w:rPr>
                <w:rFonts w:ascii="Times New Roman" w:hAnsi="Times New Roman" w:cs="Times New Roman"/>
                <w:sz w:val="24"/>
                <w:szCs w:val="24"/>
              </w:rPr>
              <w:t xml:space="preserve"> боюнча</w:t>
            </w: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 xml:space="preserve"> 20 тапшырма</w:t>
            </w:r>
          </w:p>
        </w:tc>
      </w:tr>
      <w:tr w:rsidR="00F003FB" w:rsidRPr="00872094" w:rsidTr="00F003FB">
        <w:trPr>
          <w:jc w:val="center"/>
        </w:trPr>
        <w:tc>
          <w:tcPr>
            <w:tcW w:w="1838" w:type="dxa"/>
          </w:tcPr>
          <w:p w:rsidR="00F003FB" w:rsidRPr="00872094" w:rsidRDefault="00F003FB" w:rsidP="0019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>2-бѳлүк</w:t>
            </w:r>
          </w:p>
        </w:tc>
        <w:tc>
          <w:tcPr>
            <w:tcW w:w="6379" w:type="dxa"/>
          </w:tcPr>
          <w:p w:rsidR="00F003FB" w:rsidRPr="00872094" w:rsidRDefault="00F003FB" w:rsidP="0019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>Кыска</w:t>
            </w:r>
            <w:r w:rsidR="00276060" w:rsidRPr="0087209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 xml:space="preserve"> жооп</w:t>
            </w:r>
            <w:r w:rsidR="00276060" w:rsidRPr="00872094">
              <w:rPr>
                <w:rFonts w:ascii="Times New Roman" w:hAnsi="Times New Roman" w:cs="Times New Roman"/>
                <w:sz w:val="24"/>
                <w:szCs w:val="24"/>
              </w:rPr>
              <w:t>ту камтыган</w:t>
            </w: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 xml:space="preserve"> 2 тапшырма</w:t>
            </w:r>
          </w:p>
        </w:tc>
      </w:tr>
      <w:tr w:rsidR="00F003FB" w:rsidRPr="00872094" w:rsidTr="00F003FB">
        <w:trPr>
          <w:jc w:val="center"/>
        </w:trPr>
        <w:tc>
          <w:tcPr>
            <w:tcW w:w="1838" w:type="dxa"/>
          </w:tcPr>
          <w:p w:rsidR="00F003FB" w:rsidRPr="00872094" w:rsidRDefault="00F003FB" w:rsidP="0019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>3-бѳлүк</w:t>
            </w:r>
          </w:p>
        </w:tc>
        <w:tc>
          <w:tcPr>
            <w:tcW w:w="6379" w:type="dxa"/>
          </w:tcPr>
          <w:p w:rsidR="00F003FB" w:rsidRPr="00872094" w:rsidRDefault="00276060" w:rsidP="00193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 xml:space="preserve">Кеңири жоопту камтыган </w:t>
            </w:r>
            <w:r w:rsidR="00F003FB" w:rsidRPr="008720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72094">
              <w:rPr>
                <w:rFonts w:ascii="Times New Roman" w:hAnsi="Times New Roman" w:cs="Times New Roman"/>
                <w:sz w:val="24"/>
                <w:szCs w:val="24"/>
              </w:rPr>
              <w:t>тапшырма</w:t>
            </w:r>
          </w:p>
        </w:tc>
      </w:tr>
    </w:tbl>
    <w:p w:rsidR="00276060" w:rsidRPr="00872094" w:rsidRDefault="00276060" w:rsidP="001930C7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  <w:t>Тапшырмалар эки вариантта окутуу программасынын татаалдык деңгээлине ылайык түзүлгѳн (базалык жана тереңдетилип окутулган). Сынакка 4 астрономиялык саат берилет, ал эми профилдик класстар үчүн – 5 саат. Экинчи жана үчүнчү бѳлүктүн чыгарылыштары тест буклетинин атайын бѳлүнгѳн жерлерине жазылат.</w:t>
      </w:r>
    </w:p>
    <w:p w:rsidR="00AD4357" w:rsidRPr="00872094" w:rsidRDefault="00AD4357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>Сейф-п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акетти ачуу сынак башталганга чейин </w:t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>1 саат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эртерээк жүргүзүлѳт. Чапталган </w:t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пакетте тапшырмалардын эки варианты б</w:t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>ар, тест буклеттеринин ар бири 6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бетте жайгашкан (А-4 форматындагы 3 барак),</w:t>
      </w:r>
      <w:r w:rsidR="007751D9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окутуу ѳзбек жана тажик тилинде жүргүзүлгѳн метептердин тест буклеттери 4 баракта </w:t>
      </w:r>
      <w:r w:rsidR="00E024BF" w:rsidRPr="00872094">
        <w:rPr>
          <w:rFonts w:ascii="Times New Roman" w:hAnsi="Times New Roman" w:cs="Times New Roman"/>
          <w:sz w:val="24"/>
          <w:szCs w:val="24"/>
          <w:lang w:val="ky-KG"/>
        </w:rPr>
        <w:t>жайгаштырылган</w:t>
      </w:r>
      <w:r w:rsidR="00E9027A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(А-4 форматындагы 2 барак)</w:t>
      </w:r>
      <w:r w:rsidR="00E024BF" w:rsidRPr="00872094">
        <w:rPr>
          <w:rFonts w:ascii="Times New Roman" w:hAnsi="Times New Roman" w:cs="Times New Roman"/>
          <w:sz w:val="24"/>
          <w:szCs w:val="24"/>
          <w:lang w:val="ky-KG"/>
        </w:rPr>
        <w:t>, чоң сейф-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пакеттин ичинде туура жооптордун коддору салынган кичинекей </w:t>
      </w:r>
      <w:r w:rsidR="00E024BF"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пакет бар</w:t>
      </w:r>
      <w:r w:rsidR="00E024BF" w:rsidRPr="008720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(ал </w:t>
      </w:r>
      <w:r w:rsidR="00E024BF" w:rsidRPr="00872094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сейф-пакетти жазуу иштерин текшерердин алдында гана ачуу керек)</w:t>
      </w:r>
      <w:r w:rsidR="002F1154" w:rsidRPr="00872094">
        <w:rPr>
          <w:rFonts w:ascii="Times New Roman" w:hAnsi="Times New Roman" w:cs="Times New Roman"/>
          <w:sz w:val="24"/>
          <w:szCs w:val="24"/>
          <w:lang w:val="ky-KG"/>
        </w:rPr>
        <w:t>. Тест буклеттерин варианттар боюнча окуучулардын санына жараша кѳбѳйтүү зарыл.</w:t>
      </w:r>
    </w:p>
    <w:p w:rsidR="002F1154" w:rsidRPr="00872094" w:rsidRDefault="002F1154" w:rsidP="001930C7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ЖМАнын жыйынтыктары окуучунун ишинин биринчи барагына жазылат </w:t>
      </w:r>
      <w:r w:rsidR="006941D7" w:rsidRPr="00872094">
        <w:rPr>
          <w:rFonts w:ascii="Times New Roman" w:hAnsi="Times New Roman" w:cs="Times New Roman"/>
          <w:sz w:val="24"/>
          <w:szCs w:val="24"/>
          <w:lang w:val="ky-KG"/>
        </w:rPr>
        <w:t>(1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-Тиркеме).</w:t>
      </w:r>
    </w:p>
    <w:p w:rsidR="006A2E9F" w:rsidRPr="00872094" w:rsidRDefault="002F1154" w:rsidP="0087209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Эне тили боюнча жазуу сынагы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(кыргыз, орус, ѳзб</w:t>
      </w:r>
      <w:r w:rsidR="006A2E9F" w:rsidRPr="00872094">
        <w:rPr>
          <w:rFonts w:ascii="Times New Roman" w:hAnsi="Times New Roman" w:cs="Times New Roman"/>
          <w:sz w:val="24"/>
          <w:szCs w:val="24"/>
          <w:lang w:val="ky-KG"/>
        </w:rPr>
        <w:t>ек, тажик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>IX класста</w:t>
      </w:r>
      <w:r w:rsidR="006A2E9F"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  <w:r w:rsidR="006A2E9F" w:rsidRPr="00872094">
        <w:rPr>
          <w:rFonts w:ascii="Times New Roman" w:hAnsi="Times New Roman" w:cs="Times New Roman"/>
          <w:sz w:val="24"/>
          <w:szCs w:val="24"/>
          <w:lang w:val="ky-KG"/>
        </w:rPr>
        <w:t>дилбаяндын элементтерин камтыган баяндама формасында жазылат. Сынакка 4 астрономиялык саат берилет. Баяндаманын тексти – бардыгы үчүн бирдей болот. Баяндаманын кѳлѳмү 250-300 сѳздү түзүшү керек. Дилбаяндын элементтери 80 сѳздѳн кем эмес болушу керек.</w:t>
      </w:r>
    </w:p>
    <w:p w:rsidR="00AD4357" w:rsidRPr="00872094" w:rsidRDefault="00E024BF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>Сейф-п</w:t>
      </w:r>
      <w:r w:rsidR="006A2E9F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акетти ачуу сынак башталганга чейин 15 мүнѳт эртерээк жүргүзүлѳт. Чапталган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6A2E9F" w:rsidRPr="00872094">
        <w:rPr>
          <w:rFonts w:ascii="Times New Roman" w:hAnsi="Times New Roman" w:cs="Times New Roman"/>
          <w:sz w:val="24"/>
          <w:szCs w:val="24"/>
          <w:lang w:val="ky-KG"/>
        </w:rPr>
        <w:t>пакетте А-4 форматындагы 1 баракта (кѳбѳйтүлбѳйт)</w:t>
      </w:r>
      <w:r w:rsidR="002E6300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баяндаманын текстинин 1 экземпляры бар.</w:t>
      </w:r>
    </w:p>
    <w:p w:rsidR="002E6300" w:rsidRPr="00872094" w:rsidRDefault="002E6300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Баяндама эне тили боюнча эки баа менен бааланат: биринчиси мазмуну жана беш критерий боюнча </w:t>
      </w:r>
      <w:r w:rsidR="00990314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кептик </w:t>
      </w:r>
      <w:r w:rsidR="003976CC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түзүлүшүнѳ, </w:t>
      </w:r>
      <w:r w:rsidR="00990314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экинчиси – орфографиялык, пуктуациялык жана грамматикалык нормалардын сакталышына коюлат. </w:t>
      </w:r>
    </w:p>
    <w:p w:rsidR="00990314" w:rsidRPr="00872094" w:rsidRDefault="00990314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ПКнын мүчѳлѳрү окуучуларга штамп басылган дептер барактарын таратышат. Окуучунун ишинин жыйынтыгы башкы баракта кѳрсѳтүлѳт 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(2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-Тиркеме).</w:t>
      </w:r>
    </w:p>
    <w:p w:rsidR="00623DDC" w:rsidRPr="00872094" w:rsidRDefault="00623DDC" w:rsidP="0087209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Кыргыз тили боюнча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>орус, ɵзбек жана тажик тилдеринде окутулган мектептер үчүн жана орус тили боюнча кыргыз тилинде окутулган мектептер үчүн жазуу сынагы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IX класста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2 бѳлүктѳн турган комплекстүү жазуу тест формасында ѳткѳрүлѳт:</w:t>
      </w: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437"/>
        <w:gridCol w:w="2811"/>
        <w:gridCol w:w="5528"/>
      </w:tblGrid>
      <w:tr w:rsidR="00623DDC" w:rsidRPr="00872094" w:rsidTr="00414B9A">
        <w:trPr>
          <w:trHeight w:val="244"/>
          <w:jc w:val="center"/>
        </w:trPr>
        <w:tc>
          <w:tcPr>
            <w:tcW w:w="1437" w:type="dxa"/>
            <w:shd w:val="clear" w:color="auto" w:fill="auto"/>
          </w:tcPr>
          <w:p w:rsidR="00623DDC" w:rsidRPr="00872094" w:rsidRDefault="00623DDC" w:rsidP="00414B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811" w:type="dxa"/>
            <w:shd w:val="clear" w:color="auto" w:fill="auto"/>
          </w:tcPr>
          <w:p w:rsidR="00623DDC" w:rsidRPr="00872094" w:rsidRDefault="00623DDC" w:rsidP="0019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Тесттин бѳлүктѳрү</w:t>
            </w:r>
          </w:p>
        </w:tc>
        <w:tc>
          <w:tcPr>
            <w:tcW w:w="5528" w:type="dxa"/>
            <w:shd w:val="clear" w:color="auto" w:fill="auto"/>
          </w:tcPr>
          <w:p w:rsidR="00623DDC" w:rsidRPr="00872094" w:rsidRDefault="00623DDC" w:rsidP="0019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Тапшырмалар </w:t>
            </w:r>
          </w:p>
        </w:tc>
      </w:tr>
      <w:tr w:rsidR="00623DDC" w:rsidRPr="00872094" w:rsidTr="00414B9A">
        <w:trPr>
          <w:trHeight w:val="244"/>
          <w:jc w:val="center"/>
        </w:trPr>
        <w:tc>
          <w:tcPr>
            <w:tcW w:w="1437" w:type="dxa"/>
          </w:tcPr>
          <w:p w:rsidR="00623DDC" w:rsidRPr="00872094" w:rsidRDefault="00623DDC" w:rsidP="0019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40 мүн.</w:t>
            </w:r>
          </w:p>
        </w:tc>
        <w:tc>
          <w:tcPr>
            <w:tcW w:w="2811" w:type="dxa"/>
          </w:tcPr>
          <w:p w:rsidR="00623DDC" w:rsidRPr="00872094" w:rsidRDefault="00623DDC" w:rsidP="001930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/>
              </w:rPr>
              <w:t>Лексика. Грамматика</w:t>
            </w:r>
          </w:p>
        </w:tc>
        <w:tc>
          <w:tcPr>
            <w:tcW w:w="5528" w:type="dxa"/>
          </w:tcPr>
          <w:p w:rsidR="00623DDC" w:rsidRPr="00872094" w:rsidRDefault="00623DDC" w:rsidP="00193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Бир туура жоопту тандоо боюнча 40 тапшырма</w:t>
            </w:r>
          </w:p>
        </w:tc>
      </w:tr>
      <w:tr w:rsidR="00623DDC" w:rsidRPr="00872094" w:rsidTr="00414B9A">
        <w:trPr>
          <w:trHeight w:val="489"/>
          <w:jc w:val="center"/>
        </w:trPr>
        <w:tc>
          <w:tcPr>
            <w:tcW w:w="1437" w:type="dxa"/>
          </w:tcPr>
          <w:p w:rsidR="00623DDC" w:rsidRPr="00872094" w:rsidRDefault="00623DDC" w:rsidP="0019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50 мүн.</w:t>
            </w:r>
          </w:p>
        </w:tc>
        <w:tc>
          <w:tcPr>
            <w:tcW w:w="2811" w:type="dxa"/>
          </w:tcPr>
          <w:p w:rsidR="00623DDC" w:rsidRPr="00872094" w:rsidRDefault="00623DDC" w:rsidP="001930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2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Текстти окуу жана түшүнүү</w:t>
            </w:r>
          </w:p>
        </w:tc>
        <w:tc>
          <w:tcPr>
            <w:tcW w:w="5528" w:type="dxa"/>
          </w:tcPr>
          <w:p w:rsidR="00623DDC" w:rsidRPr="00872094" w:rsidRDefault="003E5734" w:rsidP="00193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Эки текст</w:t>
            </w:r>
            <w:r w:rsidR="00623DDC"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жана бир туура жоопту тандоо боюнча</w:t>
            </w:r>
            <w:r w:rsidR="00623DDC"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15 </w:t>
            </w: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тапшырма</w:t>
            </w:r>
          </w:p>
        </w:tc>
      </w:tr>
    </w:tbl>
    <w:p w:rsidR="002C4102" w:rsidRPr="00872094" w:rsidRDefault="00572576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>Сейф-п</w:t>
      </w:r>
      <w:r w:rsidR="002C4102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акетти ачуу сынак башталганга чейин </w:t>
      </w:r>
      <w:r w:rsidR="000C71F8" w:rsidRPr="00872094">
        <w:rPr>
          <w:rFonts w:ascii="Times New Roman" w:hAnsi="Times New Roman" w:cs="Times New Roman"/>
          <w:sz w:val="24"/>
          <w:szCs w:val="24"/>
          <w:lang w:val="ky-KG"/>
        </w:rPr>
        <w:t>1 саат</w:t>
      </w:r>
      <w:r w:rsidR="002C4102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эртерээк жүргүзүлѳт. Чапталган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2C4102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пакетте тапшырмалардын эки варианты бар, тест буклеттеринин ар бири 4 бетте жайгашкан (А-4 форматындагы 2 барак),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чоң сейф-</w:t>
      </w:r>
      <w:r w:rsidR="002C4102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пакеттин ичинде туура жооптордун коддору салынган кичинекей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2C4102" w:rsidRPr="00872094">
        <w:rPr>
          <w:rFonts w:ascii="Times New Roman" w:hAnsi="Times New Roman" w:cs="Times New Roman"/>
          <w:sz w:val="24"/>
          <w:szCs w:val="24"/>
          <w:lang w:val="ky-KG"/>
        </w:rPr>
        <w:t>пакет бар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8720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(ал сейф-пакетти жазуу иштерин текшерердин алдында гана ачуу керек)</w:t>
      </w:r>
      <w:r w:rsidR="002C4102" w:rsidRPr="00872094">
        <w:rPr>
          <w:rFonts w:ascii="Times New Roman" w:hAnsi="Times New Roman" w:cs="Times New Roman"/>
          <w:sz w:val="24"/>
          <w:szCs w:val="24"/>
          <w:lang w:val="ky-KG"/>
        </w:rPr>
        <w:t>. Тест буклеттерин варианттар боюнча окуучулардын санына жараша кѳбѳйтүү зарыл.</w:t>
      </w:r>
    </w:p>
    <w:p w:rsidR="002C4102" w:rsidRPr="00872094" w:rsidRDefault="002C4102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  <w:t xml:space="preserve">ЖМАнын жыйынтыктары окуучунун ишинин биринчи барагына жазылат 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(3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-Тиркеме).</w:t>
      </w:r>
    </w:p>
    <w:p w:rsidR="003976CC" w:rsidRPr="00872094" w:rsidRDefault="003976CC" w:rsidP="00414B9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Эне тили </w:t>
      </w:r>
      <w:r w:rsidR="00E07261"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жана адабият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боюнча жазуу сынагы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(кыргыз тили жана адабияты, орус тили жана адабияты, ѳзбек тили жана адабияты, тажик тили жана адабияты)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XI класста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эссе формасында 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>ѳткѳрүлѳт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. Сынакка 5 астрономиялык саат берилет. 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ПК сынакка чейин окуучулар тарабынан </w:t>
      </w:r>
      <w:r w:rsidR="002505E0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тексттин 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>стилдер</w:t>
      </w:r>
      <w:r w:rsidR="00FB4151" w:rsidRPr="00872094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>ин бирин: проза, поэзия же публицистиканы тандоосу боюнча</w:t>
      </w:r>
      <w:r w:rsidR="005A7E38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протокол түзѳт. Э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>ссенин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кѳлѳмү 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50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сѳздѳн кем эмес жана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300 сѳзд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>ѳн кѳп эмес болушу керек.</w:t>
      </w:r>
    </w:p>
    <w:p w:rsidR="003976CC" w:rsidRPr="00872094" w:rsidRDefault="002505E0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>Сейф-п</w:t>
      </w:r>
      <w:r w:rsidR="003976CC" w:rsidRPr="00872094">
        <w:rPr>
          <w:rFonts w:ascii="Times New Roman" w:hAnsi="Times New Roman" w:cs="Times New Roman"/>
          <w:sz w:val="24"/>
          <w:szCs w:val="24"/>
          <w:lang w:val="ky-KG"/>
        </w:rPr>
        <w:t>акетт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>и ачуу сынак башталганга чейин 30</w:t>
      </w:r>
      <w:r w:rsidR="003976CC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мүнѳт эртерээк жүргүзүлѳт. Чапталган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3976CC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пакетте </w:t>
      </w:r>
      <w:r w:rsidR="007B209B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ар бири </w:t>
      </w:r>
      <w:r w:rsidR="003976CC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А-4 форматындагы </w:t>
      </w:r>
      <w:r w:rsidR="00D96C7E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1 бетте жайгашкан үч текст бар.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Окуучулардын колу коюлуп, т</w:t>
      </w:r>
      <w:r w:rsidR="00D96C7E" w:rsidRPr="00872094">
        <w:rPr>
          <w:rFonts w:ascii="Times New Roman" w:hAnsi="Times New Roman" w:cs="Times New Roman"/>
          <w:sz w:val="24"/>
          <w:szCs w:val="24"/>
          <w:lang w:val="ky-KG"/>
        </w:rPr>
        <w:t>үзүлгѳн протоколго ылайык материалдарды к</w:t>
      </w:r>
      <w:r w:rsidR="003976CC" w:rsidRPr="00872094">
        <w:rPr>
          <w:rFonts w:ascii="Times New Roman" w:hAnsi="Times New Roman" w:cs="Times New Roman"/>
          <w:sz w:val="24"/>
          <w:szCs w:val="24"/>
          <w:lang w:val="ky-KG"/>
        </w:rPr>
        <w:t>ѳбѳйтү</w:t>
      </w:r>
      <w:r w:rsidR="00D96C7E" w:rsidRPr="00872094">
        <w:rPr>
          <w:rFonts w:ascii="Times New Roman" w:hAnsi="Times New Roman" w:cs="Times New Roman"/>
          <w:sz w:val="24"/>
          <w:szCs w:val="24"/>
          <w:lang w:val="ky-KG"/>
        </w:rPr>
        <w:t>ү зарыл</w:t>
      </w:r>
      <w:r w:rsidR="003976CC" w:rsidRPr="00872094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96C7E" w:rsidRPr="00872094" w:rsidRDefault="003976CC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>ПКнын мүчѳлѳрү окуучуларга штамп басылган дептер барактарын таратышат. Окуучунун ишинин жыйын</w:t>
      </w:r>
      <w:r w:rsidR="00D96C7E" w:rsidRPr="00872094">
        <w:rPr>
          <w:rFonts w:ascii="Times New Roman" w:hAnsi="Times New Roman" w:cs="Times New Roman"/>
          <w:sz w:val="24"/>
          <w:szCs w:val="24"/>
          <w:lang w:val="ky-KG"/>
        </w:rPr>
        <w:t>тыгы башкы баракта кѳрсѳтүлѳт (2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-Тиркеме</w:t>
      </w:r>
      <w:r w:rsidR="00D96C7E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). </w:t>
      </w:r>
    </w:p>
    <w:p w:rsidR="00D96C7E" w:rsidRPr="00872094" w:rsidRDefault="005A7E38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>Э</w:t>
      </w:r>
      <w:r w:rsidR="00D96C7E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ссе эки баа менен бааланат: биринчиси (адабият боюнча) мазмуну жана сегиз критерий боюнча кептик түзүлүшүнѳ, экинчиси (эне тили боюнча) </w:t>
      </w:r>
      <w:r w:rsidR="006941D7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="00D96C7E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орфографиялык, пуктуациялык жана грамматикалык нормалардын сакталышына коюлат. </w:t>
      </w:r>
    </w:p>
    <w:p w:rsidR="00414B9A" w:rsidRPr="00414B9A" w:rsidRDefault="00E07261" w:rsidP="00414B9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bCs/>
          <w:i/>
          <w:sz w:val="24"/>
          <w:szCs w:val="24"/>
          <w:lang w:val="ky-KG"/>
        </w:rPr>
        <w:t xml:space="preserve">Кыргыз тили боюнча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орус, ɵзбек жана тажик тилдеринде окутулган мектептер үчүн жана орус тили боюнча кыргыз тилинде окутулган мектептер үчүн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lastRenderedPageBreak/>
        <w:t>жазуу сынагы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XI класста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3 бѳлүктѳн турган комплекстүү жазуу тест формасында ѳткѳрүлѳт:</w:t>
      </w:r>
    </w:p>
    <w:tbl>
      <w:tblPr>
        <w:tblStyle w:val="1"/>
        <w:tblW w:w="9410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2707"/>
        <w:gridCol w:w="5304"/>
      </w:tblGrid>
      <w:tr w:rsidR="00E07261" w:rsidRPr="00872094" w:rsidTr="00414B9A">
        <w:trPr>
          <w:trHeight w:val="219"/>
          <w:jc w:val="center"/>
        </w:trPr>
        <w:tc>
          <w:tcPr>
            <w:tcW w:w="1399" w:type="dxa"/>
            <w:shd w:val="clear" w:color="auto" w:fill="auto"/>
          </w:tcPr>
          <w:p w:rsidR="00E07261" w:rsidRPr="00872094" w:rsidRDefault="00E07261" w:rsidP="00414B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707" w:type="dxa"/>
            <w:shd w:val="clear" w:color="auto" w:fill="auto"/>
          </w:tcPr>
          <w:p w:rsidR="00E07261" w:rsidRPr="00872094" w:rsidRDefault="00E07261" w:rsidP="0019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Тесттин бѳлүктѳрү</w:t>
            </w:r>
          </w:p>
        </w:tc>
        <w:tc>
          <w:tcPr>
            <w:tcW w:w="5304" w:type="dxa"/>
            <w:shd w:val="clear" w:color="auto" w:fill="auto"/>
          </w:tcPr>
          <w:p w:rsidR="00E07261" w:rsidRPr="00872094" w:rsidRDefault="00E07261" w:rsidP="00193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Тапшырмалар </w:t>
            </w:r>
          </w:p>
        </w:tc>
      </w:tr>
      <w:tr w:rsidR="00E07261" w:rsidRPr="00872094" w:rsidTr="00414B9A">
        <w:trPr>
          <w:trHeight w:val="145"/>
          <w:jc w:val="center"/>
        </w:trPr>
        <w:tc>
          <w:tcPr>
            <w:tcW w:w="1399" w:type="dxa"/>
          </w:tcPr>
          <w:p w:rsidR="00E07261" w:rsidRPr="00872094" w:rsidRDefault="00E07261" w:rsidP="0019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50 мүн.</w:t>
            </w:r>
          </w:p>
        </w:tc>
        <w:tc>
          <w:tcPr>
            <w:tcW w:w="2707" w:type="dxa"/>
          </w:tcPr>
          <w:p w:rsidR="00E07261" w:rsidRPr="00872094" w:rsidRDefault="00E07261" w:rsidP="001930C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Лексика. Грамматика. </w:t>
            </w:r>
          </w:p>
        </w:tc>
        <w:tc>
          <w:tcPr>
            <w:tcW w:w="5304" w:type="dxa"/>
          </w:tcPr>
          <w:p w:rsidR="00E07261" w:rsidRPr="00872094" w:rsidRDefault="00E07261" w:rsidP="00193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Бир туура жоопту тандоо боюнча 60 тапшырма</w:t>
            </w:r>
          </w:p>
        </w:tc>
      </w:tr>
      <w:tr w:rsidR="00E07261" w:rsidRPr="00872094" w:rsidTr="00414B9A">
        <w:trPr>
          <w:trHeight w:val="451"/>
          <w:jc w:val="center"/>
        </w:trPr>
        <w:tc>
          <w:tcPr>
            <w:tcW w:w="1399" w:type="dxa"/>
          </w:tcPr>
          <w:p w:rsidR="00E07261" w:rsidRPr="00872094" w:rsidRDefault="00E07261" w:rsidP="0019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60 мүн.</w:t>
            </w:r>
          </w:p>
        </w:tc>
        <w:tc>
          <w:tcPr>
            <w:tcW w:w="2707" w:type="dxa"/>
          </w:tcPr>
          <w:p w:rsidR="00E07261" w:rsidRPr="00872094" w:rsidRDefault="00E07261" w:rsidP="001930C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Текстти окуу жана түшүнүү</w:t>
            </w:r>
          </w:p>
        </w:tc>
        <w:tc>
          <w:tcPr>
            <w:tcW w:w="5304" w:type="dxa"/>
          </w:tcPr>
          <w:p w:rsidR="00E07261" w:rsidRPr="00872094" w:rsidRDefault="00E07261" w:rsidP="001930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Үч текст жана бир туура жоопту тандоо боюнча 20 тапшырма</w:t>
            </w:r>
          </w:p>
        </w:tc>
      </w:tr>
      <w:tr w:rsidR="00E07261" w:rsidRPr="00872094" w:rsidTr="00414B9A">
        <w:trPr>
          <w:trHeight w:val="439"/>
          <w:jc w:val="center"/>
        </w:trPr>
        <w:tc>
          <w:tcPr>
            <w:tcW w:w="1399" w:type="dxa"/>
          </w:tcPr>
          <w:p w:rsidR="00E07261" w:rsidRPr="00872094" w:rsidRDefault="00E07261" w:rsidP="001930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40 мүн</w:t>
            </w:r>
          </w:p>
        </w:tc>
        <w:tc>
          <w:tcPr>
            <w:tcW w:w="2707" w:type="dxa"/>
          </w:tcPr>
          <w:p w:rsidR="00E07261" w:rsidRPr="00872094" w:rsidRDefault="00E07261" w:rsidP="001930C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 жазуу тапшырмасы менен</w:t>
            </w:r>
          </w:p>
        </w:tc>
        <w:tc>
          <w:tcPr>
            <w:tcW w:w="5304" w:type="dxa"/>
          </w:tcPr>
          <w:p w:rsidR="00E07261" w:rsidRPr="00872094" w:rsidRDefault="00E07261" w:rsidP="001930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209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Жат жазуунун кѳлѳмү</w:t>
            </w:r>
            <w:r w:rsidR="002B3D56" w:rsidRPr="008720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110 – 125 сѳз</w:t>
            </w:r>
            <w:r w:rsidRPr="008720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2B3D56" w:rsidRPr="008720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ырааты менен туура жайгаштыруу боюнча 1 тапшырма</w:t>
            </w:r>
          </w:p>
        </w:tc>
      </w:tr>
    </w:tbl>
    <w:p w:rsidR="002B3D56" w:rsidRPr="00872094" w:rsidRDefault="006941D7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</w:rPr>
        <w:t>Сейф-п</w:t>
      </w:r>
      <w:r w:rsidR="002B3D5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акетти ачуу </w:t>
      </w:r>
      <w:r w:rsidR="00B314ED" w:rsidRPr="00872094">
        <w:rPr>
          <w:rFonts w:ascii="Times New Roman" w:hAnsi="Times New Roman" w:cs="Times New Roman"/>
          <w:sz w:val="24"/>
          <w:szCs w:val="24"/>
          <w:lang w:val="ky-KG"/>
        </w:rPr>
        <w:t>сынак башталганга чейин 1 саат</w:t>
      </w:r>
      <w:r w:rsidR="002B3D5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эртерээк жүргүзүлѳт. Чапталган 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2B3D5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пакетте тапшырмалардын эки варианты бар, </w:t>
      </w:r>
      <w:r w:rsidR="00003DD3" w:rsidRPr="00872094">
        <w:rPr>
          <w:rFonts w:ascii="Times New Roman" w:hAnsi="Times New Roman" w:cs="Times New Roman"/>
          <w:sz w:val="24"/>
          <w:szCs w:val="24"/>
          <w:lang w:val="ky-KG"/>
        </w:rPr>
        <w:t>жат жазуунун тексти ѳзүнчѳ 1 баракта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жайгашкан. Чоң</w:t>
      </w:r>
      <w:r w:rsidR="00003DD3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2B3D5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пакеттин ичинде туура жооптордун коддору салынган кичинекей 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сейф-</w:t>
      </w:r>
      <w:r w:rsidR="002B3D56" w:rsidRPr="00872094">
        <w:rPr>
          <w:rFonts w:ascii="Times New Roman" w:hAnsi="Times New Roman" w:cs="Times New Roman"/>
          <w:sz w:val="24"/>
          <w:szCs w:val="24"/>
          <w:lang w:val="ky-KG"/>
        </w:rPr>
        <w:t>пакет бар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A65B86" w:rsidRPr="00872094">
        <w:rPr>
          <w:rFonts w:ascii="Times New Roman" w:hAnsi="Times New Roman" w:cs="Times New Roman"/>
          <w:b/>
          <w:sz w:val="24"/>
          <w:szCs w:val="24"/>
          <w:lang w:val="ky-KG"/>
        </w:rPr>
        <w:t>(ал сейф-пакетти жазуу иштерин текшерердин алдында гана ачуу керек)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2B3D5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Т</w:t>
      </w:r>
      <w:r w:rsidR="00003DD3" w:rsidRPr="00872094">
        <w:rPr>
          <w:rFonts w:ascii="Times New Roman" w:hAnsi="Times New Roman" w:cs="Times New Roman"/>
          <w:sz w:val="24"/>
          <w:szCs w:val="24"/>
          <w:lang w:val="ky-KG"/>
        </w:rPr>
        <w:t>апшырмаларды</w:t>
      </w:r>
      <w:r w:rsidR="002B3D5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окуучулард</w:t>
      </w:r>
      <w:r w:rsidR="00003DD3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ын санына жараша кѳбѳйтүү зарыл, ал эми жат жазуунун тексти кѳбѳйтүлбѳйт. </w:t>
      </w:r>
    </w:p>
    <w:p w:rsidR="00D9030F" w:rsidRPr="00872094" w:rsidRDefault="00D9030F" w:rsidP="001930C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ab/>
        <w:t>Тестт</w:t>
      </w:r>
      <w:r w:rsidR="00FE5A0D" w:rsidRPr="00872094">
        <w:rPr>
          <w:rFonts w:ascii="Times New Roman" w:hAnsi="Times New Roman" w:cs="Times New Roman"/>
          <w:sz w:val="24"/>
          <w:szCs w:val="24"/>
          <w:lang w:val="ky-KG"/>
        </w:rPr>
        <w:t>ерд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ин жыйынты</w:t>
      </w:r>
      <w:r w:rsidR="00FE5A0D" w:rsidRPr="00872094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ы </w:t>
      </w:r>
      <w:r w:rsidR="00FE5A0D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окуучунун ишинин биринчи барагына, ал эми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жат жа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зуунун </w:t>
      </w:r>
      <w:r w:rsidR="00FE5A0D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жыйынтыгы 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баш бара</w:t>
      </w:r>
      <w:r w:rsidR="00FE5A0D" w:rsidRPr="00872094">
        <w:rPr>
          <w:rFonts w:ascii="Times New Roman" w:hAnsi="Times New Roman" w:cs="Times New Roman"/>
          <w:sz w:val="24"/>
          <w:szCs w:val="24"/>
          <w:lang w:val="ky-KG"/>
        </w:rPr>
        <w:t>кк</w:t>
      </w:r>
      <w:r w:rsidR="00A65B86" w:rsidRPr="00872094">
        <w:rPr>
          <w:rFonts w:ascii="Times New Roman" w:hAnsi="Times New Roman" w:cs="Times New Roman"/>
          <w:sz w:val="24"/>
          <w:szCs w:val="24"/>
          <w:lang w:val="ky-KG"/>
        </w:rPr>
        <w:t>а жазылат (3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>-Тиркеме).</w:t>
      </w:r>
    </w:p>
    <w:p w:rsidR="00FE5A0D" w:rsidRPr="00872094" w:rsidRDefault="005E00CC" w:rsidP="009F083D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Окутуу орус, ѳзбек, тажик тилдеринде жүргүзүлгѳн мектептер үчүн: 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ар бир тест буклети </w:t>
      </w:r>
      <w:r w:rsidR="00151CC2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бетте жайгашкан, 1 бетте жайгашкан үчүнчү бѳлүк боюнча тапшырманы камтыган барак бар, (бардыгы болуп А-4 форматындагы </w:t>
      </w:r>
      <w:r w:rsidR="00151CC2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барак), жат жазуунун тексти ѳзүнчѳ 1 бетте. Экинчи бѳлүк аяктагандан кийин </w:t>
      </w:r>
      <w:r w:rsidR="00516A96" w:rsidRPr="00872094">
        <w:rPr>
          <w:rFonts w:ascii="Times New Roman" w:hAnsi="Times New Roman" w:cs="Times New Roman"/>
          <w:sz w:val="24"/>
          <w:szCs w:val="24"/>
          <w:lang w:val="ky-KG"/>
        </w:rPr>
        <w:t>тест буклеттери чет жакка коюлат да, окуучуларга жат жазуу үчүн мектептин штампы басылган дептер баракчалары таркатылат. Жат жазуу аяктагандан кийин жат жазуу иштери чогултул</w:t>
      </w:r>
      <w:r w:rsidR="00B314ED" w:rsidRPr="00872094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516A96" w:rsidRPr="00872094">
        <w:rPr>
          <w:rFonts w:ascii="Times New Roman" w:hAnsi="Times New Roman" w:cs="Times New Roman"/>
          <w:sz w:val="24"/>
          <w:szCs w:val="24"/>
          <w:lang w:val="ky-KG"/>
        </w:rPr>
        <w:t>п алынат да, окуучуларга тапшырманы камтыган ѳзүнчѳ баракчалар таркатылат. Тапшырманы аткарууга үч мүнѳт убакыт берилет. Ал баракчаларга окуучулардын аты-жѳнүн жазып коюу зарыл.</w:t>
      </w:r>
    </w:p>
    <w:p w:rsidR="00516A96" w:rsidRPr="00872094" w:rsidRDefault="00516A96" w:rsidP="009F083D">
      <w:pPr>
        <w:pStyle w:val="a3"/>
        <w:numPr>
          <w:ilvl w:val="1"/>
          <w:numId w:val="4"/>
        </w:numPr>
        <w:spacing w:after="0"/>
        <w:ind w:left="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094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Окутуу кыргыз тилинде жүргүзүлгѳн мектептер үчүн: </w:t>
      </w:r>
      <w:r w:rsidR="00166280" w:rsidRPr="00872094">
        <w:rPr>
          <w:rFonts w:ascii="Times New Roman" w:hAnsi="Times New Roman" w:cs="Times New Roman"/>
          <w:sz w:val="24"/>
          <w:szCs w:val="24"/>
          <w:lang w:val="ky-KG"/>
        </w:rPr>
        <w:t>ар бир тест буклети 8 бетте жайгашкан, (бардыгы болуп А-4 форматындагы 4 барак), жат жазуунун тексти ѳзүнчѳ 1 бетте. Экинчи бѳлүк аяктагандан кийин тест буклеттери чет жакка коюлат да, окуучуларга жат жазуу үчүн мектептин штампы басылган дептер баракчалары таркатылат. Жат жазуу аяктагандан кийин жат жазуу иштери чогултул</w:t>
      </w:r>
      <w:r w:rsidR="00904A1D" w:rsidRPr="00872094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166280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п алынат да, окуучулар тест буклеттеринде жат жазууга берилген тапшырманы аткарышат. </w:t>
      </w:r>
      <w:r w:rsidR="00166280" w:rsidRPr="00872094">
        <w:rPr>
          <w:rFonts w:ascii="Times New Roman" w:hAnsi="Times New Roman" w:cs="Times New Roman"/>
          <w:sz w:val="24"/>
          <w:szCs w:val="24"/>
        </w:rPr>
        <w:t xml:space="preserve">Тапшырманы аткарууга үч </w:t>
      </w:r>
      <w:bookmarkStart w:id="0" w:name="_GoBack"/>
      <w:bookmarkEnd w:id="0"/>
      <w:r w:rsidR="00166280" w:rsidRPr="00872094">
        <w:rPr>
          <w:rFonts w:ascii="Times New Roman" w:hAnsi="Times New Roman" w:cs="Times New Roman"/>
          <w:sz w:val="24"/>
          <w:szCs w:val="24"/>
        </w:rPr>
        <w:t>мүнѳт убакыт берилет.</w:t>
      </w:r>
    </w:p>
    <w:p w:rsidR="00904A1D" w:rsidRPr="00872094" w:rsidRDefault="00166280" w:rsidP="00414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>Жазуу экзамени аякта</w:t>
      </w:r>
      <w:r w:rsidR="00904A1D" w:rsidRPr="00872094">
        <w:rPr>
          <w:rFonts w:ascii="Times New Roman" w:hAnsi="Times New Roman" w:cs="Times New Roman"/>
          <w:sz w:val="24"/>
          <w:szCs w:val="24"/>
          <w:lang w:val="ky-KG"/>
        </w:rPr>
        <w:t>гандан кийин протокол түзүлѳт (4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-Тиркеме). Бардык «эң жакшы» жана «канааттардырарлык эмес» деген </w:t>
      </w:r>
      <w:r w:rsidR="00B314ED" w:rsidRPr="00872094">
        <w:rPr>
          <w:rFonts w:ascii="Times New Roman" w:hAnsi="Times New Roman" w:cs="Times New Roman"/>
          <w:sz w:val="24"/>
          <w:szCs w:val="24"/>
          <w:lang w:val="ky-KG"/>
        </w:rPr>
        <w:t>бааларга аткарылган сынак</w:t>
      </w:r>
      <w:r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иштерине рецензия жазылат.</w:t>
      </w:r>
    </w:p>
    <w:p w:rsidR="00166280" w:rsidRPr="00872094" w:rsidRDefault="00414B9A" w:rsidP="00414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Ошондой эле жыйынтыктарды</w:t>
      </w:r>
      <w:r w:rsidR="00904A1D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F083D">
        <w:rPr>
          <w:rFonts w:ascii="Times New Roman" w:hAnsi="Times New Roman" w:cs="Times New Roman"/>
          <w:sz w:val="24"/>
          <w:szCs w:val="24"/>
          <w:lang w:val="ky-KG"/>
        </w:rPr>
        <w:t xml:space="preserve">мектептерге </w:t>
      </w:r>
      <w:r w:rsidR="00902067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электрондук формада </w:t>
      </w:r>
      <w:r w:rsidR="00904A1D" w:rsidRPr="00872094">
        <w:rPr>
          <w:rFonts w:ascii="Times New Roman" w:hAnsi="Times New Roman" w:cs="Times New Roman"/>
          <w:sz w:val="24"/>
          <w:szCs w:val="24"/>
          <w:lang w:val="ky-KG"/>
        </w:rPr>
        <w:t>жиберил</w:t>
      </w:r>
      <w:r>
        <w:rPr>
          <w:rFonts w:ascii="Times New Roman" w:hAnsi="Times New Roman" w:cs="Times New Roman"/>
          <w:sz w:val="24"/>
          <w:szCs w:val="24"/>
          <w:lang w:val="ky-KG"/>
        </w:rPr>
        <w:t>ген</w:t>
      </w:r>
      <w:r w:rsidR="00904A1D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тапшырмалардын матрицасында да белгилеп коюу зарыл</w:t>
      </w:r>
      <w:r w:rsidR="00902067">
        <w:rPr>
          <w:rFonts w:ascii="Times New Roman" w:hAnsi="Times New Roman" w:cs="Times New Roman"/>
          <w:sz w:val="24"/>
          <w:szCs w:val="24"/>
          <w:lang w:val="ky-KG"/>
        </w:rPr>
        <w:t xml:space="preserve"> (</w:t>
      </w:r>
      <w:r w:rsidR="00902067" w:rsidRPr="00872094">
        <w:rPr>
          <w:rFonts w:ascii="Times New Roman" w:hAnsi="Times New Roman" w:cs="Times New Roman"/>
          <w:sz w:val="24"/>
          <w:szCs w:val="24"/>
          <w:lang w:val="ky-KG"/>
        </w:rPr>
        <w:t>толтуруу боюнча нускама</w:t>
      </w:r>
      <w:r w:rsidR="00902067">
        <w:rPr>
          <w:rFonts w:ascii="Times New Roman" w:hAnsi="Times New Roman" w:cs="Times New Roman"/>
          <w:sz w:val="24"/>
          <w:szCs w:val="24"/>
          <w:lang w:val="ky-KG"/>
        </w:rPr>
        <w:t xml:space="preserve"> тиркелген)</w:t>
      </w:r>
      <w:r w:rsidR="00904A1D" w:rsidRPr="00872094">
        <w:rPr>
          <w:rFonts w:ascii="Times New Roman" w:hAnsi="Times New Roman" w:cs="Times New Roman"/>
          <w:sz w:val="24"/>
          <w:szCs w:val="24"/>
          <w:lang w:val="ky-KG"/>
        </w:rPr>
        <w:t>.</w:t>
      </w:r>
      <w:r w:rsidR="00166280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9030F" w:rsidRPr="00872094" w:rsidRDefault="00D9030F" w:rsidP="00414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sz w:val="24"/>
          <w:szCs w:val="24"/>
          <w:lang w:val="ky-KG"/>
        </w:rPr>
        <w:t>Жогоруда айтылгандардын негизинде Бишкек жана Ош шаарларынын билим берүү башкармалыктарынын начальниктерине, районук/шаардык билим берүү бѳлүмдѳрүнүн/башкармалыктарынын жетекчилерине жана билим берүү уюмдарынын директорлоруна</w:t>
      </w:r>
      <w:r w:rsidR="005A7E38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ЖМА</w:t>
      </w:r>
      <w:r w:rsidR="005521E0" w:rsidRPr="00872094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5A7E38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2019ду ѳткѳрүүдѳ эрежелерди так сактоону жана </w:t>
      </w:r>
      <w:r w:rsidR="005521E0" w:rsidRPr="00872094">
        <w:rPr>
          <w:rFonts w:ascii="Times New Roman" w:hAnsi="Times New Roman" w:cs="Times New Roman"/>
          <w:sz w:val="24"/>
          <w:szCs w:val="24"/>
          <w:lang w:val="ky-KG"/>
        </w:rPr>
        <w:t>жер-жерлерде</w:t>
      </w:r>
      <w:r w:rsidR="00613436" w:rsidRPr="00872094">
        <w:rPr>
          <w:rFonts w:ascii="Times New Roman" w:hAnsi="Times New Roman" w:cs="Times New Roman"/>
          <w:sz w:val="24"/>
          <w:szCs w:val="24"/>
          <w:lang w:val="ky-KG"/>
        </w:rPr>
        <w:t xml:space="preserve"> маалыматтык иштерди ѳткѳрүүнүн зарылчылыгын эскертебиз.</w:t>
      </w:r>
    </w:p>
    <w:p w:rsidR="00910FE9" w:rsidRPr="00872094" w:rsidRDefault="00910FE9" w:rsidP="00920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20F73" w:rsidRPr="00872094" w:rsidRDefault="00920F73" w:rsidP="00920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20F73" w:rsidRPr="00872094" w:rsidRDefault="00920F73" w:rsidP="00920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20F73" w:rsidRPr="00872094" w:rsidRDefault="00920F73" w:rsidP="00920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920F73" w:rsidRPr="00872094" w:rsidRDefault="00920F73" w:rsidP="00920F7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14B9A" w:rsidRDefault="00414B9A" w:rsidP="0087209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14B9A" w:rsidRDefault="00414B9A" w:rsidP="009F08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10FE9" w:rsidRDefault="00910FE9" w:rsidP="0087209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1-Тиркеме</w:t>
      </w:r>
    </w:p>
    <w:p w:rsidR="002A1CC1" w:rsidRPr="002A1CC1" w:rsidRDefault="002A1CC1" w:rsidP="002A1CC1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A1CC1">
        <w:rPr>
          <w:rFonts w:ascii="Times New Roman" w:hAnsi="Times New Roman" w:cs="Times New Roman"/>
          <w:b/>
          <w:sz w:val="24"/>
          <w:szCs w:val="24"/>
          <w:lang w:val="ky-KG"/>
        </w:rPr>
        <w:t>(ҮЛГҮ)</w:t>
      </w:r>
    </w:p>
    <w:p w:rsidR="002A1CC1" w:rsidRPr="00872094" w:rsidRDefault="002A1CC1" w:rsidP="0087209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10FE9" w:rsidRPr="00872094" w:rsidRDefault="00910FE9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94">
        <w:rPr>
          <w:noProof/>
          <w:sz w:val="24"/>
          <w:szCs w:val="24"/>
          <w:lang w:eastAsia="ru-RU"/>
        </w:rPr>
        <w:drawing>
          <wp:inline distT="0" distB="0" distL="0" distR="0" wp14:anchorId="18E4BB9D" wp14:editId="19FE40F7">
            <wp:extent cx="2562446" cy="521936"/>
            <wp:effectExtent l="0" t="0" r="0" b="0"/>
            <wp:docPr id="6" name="Рисунок 6" descr="МОиН-КЫ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Н-КЫР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12" cy="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94">
        <w:rPr>
          <w:noProof/>
          <w:sz w:val="24"/>
          <w:szCs w:val="24"/>
        </w:rPr>
        <w:t xml:space="preserve"> </w:t>
      </w:r>
      <w:r w:rsidRPr="00872094">
        <w:rPr>
          <w:noProof/>
          <w:sz w:val="24"/>
          <w:szCs w:val="24"/>
          <w:lang w:eastAsia="ru-RU"/>
        </w:rPr>
        <w:drawing>
          <wp:inline distT="0" distB="0" distL="0" distR="0" wp14:anchorId="4A0F0FC8" wp14:editId="3EDD5382">
            <wp:extent cx="1590675" cy="602615"/>
            <wp:effectExtent l="0" t="0" r="9525" b="6985"/>
            <wp:docPr id="7" name="Рисунок 7" descr="C:\Users\Taalaybek\Pictures\IGA-2019_kyr+r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aalaybek\Pictures\IGA-2019_kyr+ru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9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8720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D972A0" wp14:editId="700F3A24">
            <wp:extent cx="1923087" cy="568960"/>
            <wp:effectExtent l="0" t="0" r="1270" b="2540"/>
            <wp:docPr id="8" name="Рисунок 8" descr="C:\Users\Admin\Downloads\logo НЦОКО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ogo НЦОКО с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13" cy="6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E9" w:rsidRPr="00872094" w:rsidRDefault="00910FE9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66500" wp14:editId="28CD7676">
                <wp:simplePos x="0" y="0"/>
                <wp:positionH relativeFrom="margin">
                  <wp:posOffset>4588206</wp:posOffset>
                </wp:positionH>
                <wp:positionV relativeFrom="paragraph">
                  <wp:posOffset>34758</wp:posOffset>
                </wp:positionV>
                <wp:extent cx="1821815" cy="1550505"/>
                <wp:effectExtent l="0" t="0" r="26035" b="120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155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FE9" w:rsidRDefault="00910FE9" w:rsidP="00910FE9"/>
                          <w:p w:rsidR="00910FE9" w:rsidRDefault="00910FE9" w:rsidP="00910FE9"/>
                          <w:p w:rsidR="00910FE9" w:rsidRPr="00BE5121" w:rsidRDefault="00910FE9" w:rsidP="00910FE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121"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штампа</w:t>
                            </w:r>
                          </w:p>
                          <w:p w:rsidR="00910FE9" w:rsidRDefault="00910FE9" w:rsidP="00910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6650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61.3pt;margin-top:2.75pt;width:143.45pt;height:122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" fillcolor="window" strokeweight=".5pt">
                <v:textbox>
                  <w:txbxContent>
                    <w:p w:rsidR="00910FE9" w:rsidRDefault="00910FE9" w:rsidP="00910FE9"/>
                    <w:p w:rsidR="00910FE9" w:rsidRDefault="00910FE9" w:rsidP="00910FE9"/>
                    <w:p w:rsidR="00910FE9" w:rsidRPr="00BE5121" w:rsidRDefault="00910FE9" w:rsidP="00910FE9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121"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штампа</w:t>
                      </w:r>
                    </w:p>
                    <w:p w:rsidR="00910FE9" w:rsidRDefault="00910FE9" w:rsidP="00910FE9"/>
                  </w:txbxContent>
                </v:textbox>
                <w10:wrap anchorx="margin"/>
              </v:shape>
            </w:pict>
          </mc:Fallback>
        </mc:AlternateContent>
      </w:r>
    </w:p>
    <w:p w:rsidR="00910FE9" w:rsidRPr="00872094" w:rsidRDefault="00910FE9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Алгебра</w:t>
      </w:r>
    </w:p>
    <w:p w:rsidR="00910FE9" w:rsidRPr="00872094" w:rsidRDefault="00910FE9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E9" w:rsidRPr="00872094" w:rsidRDefault="00910FE9" w:rsidP="001930C7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2094">
        <w:rPr>
          <w:rFonts w:ascii="Arial" w:hAnsi="Arial" w:cs="Arial"/>
          <w:b/>
          <w:sz w:val="24"/>
          <w:szCs w:val="24"/>
        </w:rPr>
        <w:t>9 класс</w:t>
      </w:r>
      <w:r w:rsidRPr="00872094">
        <w:rPr>
          <w:rFonts w:ascii="Arial" w:hAnsi="Arial" w:cs="Arial"/>
          <w:b/>
          <w:sz w:val="24"/>
          <w:szCs w:val="24"/>
        </w:rPr>
        <w:tab/>
      </w:r>
      <w:r w:rsidRPr="00872094">
        <w:rPr>
          <w:rFonts w:ascii="Arial" w:hAnsi="Arial" w:cs="Arial"/>
          <w:sz w:val="24"/>
          <w:szCs w:val="24"/>
        </w:rPr>
        <w:t>ВАРИАНТ</w:t>
      </w:r>
      <w:r w:rsidRPr="00872094">
        <w:rPr>
          <w:rFonts w:ascii="Arial" w:hAnsi="Arial" w:cs="Arial"/>
          <w:b/>
          <w:sz w:val="24"/>
          <w:szCs w:val="24"/>
        </w:rPr>
        <w:t xml:space="preserve"> А</w:t>
      </w:r>
    </w:p>
    <w:p w:rsidR="00910FE9" w:rsidRPr="00872094" w:rsidRDefault="00910FE9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FE9" w:rsidRPr="00872094" w:rsidRDefault="00910FE9" w:rsidP="0019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Аты-жөнү</w:t>
      </w:r>
      <w:r w:rsidRPr="00872094">
        <w:rPr>
          <w:rFonts w:eastAsia="Times New Roman" w:cs="Times New Roman"/>
          <w:sz w:val="24"/>
          <w:szCs w:val="24"/>
        </w:rPr>
        <w:t xml:space="preserve"> / 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20F73" w:rsidRPr="008720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0F73" w:rsidRPr="008720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О __________________________________________</w:t>
      </w:r>
    </w:p>
    <w:p w:rsidR="00910FE9" w:rsidRPr="00872094" w:rsidRDefault="00910FE9" w:rsidP="0019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Мектептин аталышы </w:t>
      </w:r>
    </w:p>
    <w:p w:rsidR="00910FE9" w:rsidRPr="00872094" w:rsidRDefault="00910FE9" w:rsidP="0019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Наименование школы ______________________________________</w:t>
      </w:r>
    </w:p>
    <w:p w:rsidR="00910FE9" w:rsidRPr="00872094" w:rsidRDefault="00910FE9" w:rsidP="001930C7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10FE9" w:rsidRPr="00872094" w:rsidRDefault="00910FE9" w:rsidP="001930C7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10FE9" w:rsidRPr="00872094" w:rsidRDefault="00910FE9" w:rsidP="001930C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72094">
        <w:rPr>
          <w:rFonts w:ascii="Times New Roman" w:eastAsia="Calibri" w:hAnsi="Times New Roman" w:cs="Times New Roman"/>
          <w:color w:val="FF0000"/>
          <w:sz w:val="24"/>
          <w:szCs w:val="24"/>
        </w:rPr>
        <w:t>Тестке баа коюуга предметтик комиссия гана укуктуу. Суммардык балл жана баа:</w:t>
      </w:r>
    </w:p>
    <w:p w:rsidR="00910FE9" w:rsidRPr="00872094" w:rsidRDefault="00910FE9" w:rsidP="001930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7209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Оценка </w:t>
      </w:r>
      <w:r w:rsidRPr="00872094">
        <w:rPr>
          <w:rFonts w:ascii="Times New Roman" w:hAnsi="Times New Roman" w:cs="Times New Roman"/>
          <w:color w:val="FF0000"/>
          <w:sz w:val="24"/>
          <w:szCs w:val="24"/>
        </w:rPr>
        <w:t xml:space="preserve">за тест </w:t>
      </w:r>
      <w:r w:rsidRPr="00872094">
        <w:rPr>
          <w:rFonts w:ascii="Times New Roman" w:eastAsia="Calibri" w:hAnsi="Times New Roman" w:cs="Times New Roman"/>
          <w:color w:val="FF0000"/>
          <w:sz w:val="24"/>
          <w:szCs w:val="24"/>
        </w:rPr>
        <w:t>выставляется только предметной комиссией. Суммарный балл и отметка: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34"/>
        <w:gridCol w:w="1234"/>
        <w:gridCol w:w="1553"/>
        <w:gridCol w:w="1401"/>
        <w:gridCol w:w="2720"/>
      </w:tblGrid>
      <w:tr w:rsidR="00910FE9" w:rsidRPr="00872094" w:rsidTr="004E6A9F">
        <w:trPr>
          <w:trHeight w:val="940"/>
        </w:trPr>
        <w:tc>
          <w:tcPr>
            <w:tcW w:w="1219" w:type="dxa"/>
          </w:tcPr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1-бөл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кт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н баллы</w:t>
            </w:r>
          </w:p>
          <w:p w:rsidR="00910FE9" w:rsidRPr="00872094" w:rsidRDefault="00910FE9" w:rsidP="001930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Балл за Часть 1.</w:t>
            </w:r>
          </w:p>
        </w:tc>
        <w:tc>
          <w:tcPr>
            <w:tcW w:w="1265" w:type="dxa"/>
          </w:tcPr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2-бөл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кт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н баллы</w:t>
            </w:r>
          </w:p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Балл за Часть 2.</w:t>
            </w:r>
          </w:p>
        </w:tc>
        <w:tc>
          <w:tcPr>
            <w:tcW w:w="1265" w:type="dxa"/>
          </w:tcPr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3-бөл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кт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н баллы Балл за Часть 3.</w:t>
            </w:r>
          </w:p>
        </w:tc>
        <w:tc>
          <w:tcPr>
            <w:tcW w:w="1625" w:type="dxa"/>
          </w:tcPr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Жыйынтык баллы Итоговый балл за тест</w:t>
            </w:r>
          </w:p>
        </w:tc>
        <w:tc>
          <w:tcPr>
            <w:tcW w:w="1550" w:type="dxa"/>
          </w:tcPr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*Баа</w:t>
            </w:r>
          </w:p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* Отметка</w:t>
            </w:r>
          </w:p>
        </w:tc>
        <w:tc>
          <w:tcPr>
            <w:tcW w:w="3149" w:type="dxa"/>
          </w:tcPr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Текшер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ч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н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 xml:space="preserve">н </w:t>
            </w:r>
          </w:p>
          <w:p w:rsidR="00910FE9" w:rsidRPr="00872094" w:rsidRDefault="00910FE9" w:rsidP="001930C7">
            <w:pPr>
              <w:jc w:val="center"/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аты-жөн</w:t>
            </w:r>
            <w:r w:rsidRPr="00872094">
              <w:rPr>
                <w:rFonts w:eastAsia="Arial Unicode MS"/>
                <w:b/>
                <w:color w:val="FF0000"/>
                <w:sz w:val="24"/>
                <w:szCs w:val="24"/>
              </w:rPr>
              <w:t>ү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 xml:space="preserve"> / колу</w:t>
            </w:r>
            <w:r w:rsidR="00F36222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/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 xml:space="preserve"> Ф</w:t>
            </w:r>
            <w:r w:rsidR="00920F73"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.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И</w:t>
            </w:r>
            <w:r w:rsidR="00920F73"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.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О / Подпись проверявшего</w:t>
            </w:r>
          </w:p>
        </w:tc>
      </w:tr>
      <w:tr w:rsidR="00910FE9" w:rsidRPr="00872094" w:rsidTr="004E6A9F">
        <w:trPr>
          <w:trHeight w:val="329"/>
        </w:trPr>
        <w:tc>
          <w:tcPr>
            <w:tcW w:w="1219" w:type="dxa"/>
          </w:tcPr>
          <w:p w:rsidR="00910FE9" w:rsidRPr="00872094" w:rsidRDefault="00910FE9" w:rsidP="001930C7">
            <w:pPr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</w:p>
          <w:p w:rsidR="00910FE9" w:rsidRPr="00872094" w:rsidRDefault="00910FE9" w:rsidP="001930C7">
            <w:pPr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910FE9" w:rsidRPr="00872094" w:rsidRDefault="00910FE9" w:rsidP="001930C7">
            <w:pPr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910FE9" w:rsidRPr="00872094" w:rsidRDefault="00910FE9" w:rsidP="001930C7">
            <w:pPr>
              <w:rPr>
                <w:rFonts w:eastAsia="Arial Unicode MS" w:cs="Arial Unicode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176" w:type="dxa"/>
            <w:gridSpan w:val="2"/>
          </w:tcPr>
          <w:p w:rsidR="00910FE9" w:rsidRPr="00872094" w:rsidRDefault="00910FE9" w:rsidP="001930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>__________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  <w:lang w:val="en-US"/>
              </w:rPr>
              <w:t>_</w:t>
            </w:r>
            <w:r w:rsidRPr="00872094">
              <w:rPr>
                <w:rFonts w:eastAsia="Arial Unicode MS" w:cs="Arial Unicode MS"/>
                <w:b/>
                <w:color w:val="FF0000"/>
                <w:sz w:val="24"/>
                <w:szCs w:val="24"/>
              </w:rPr>
              <w:t xml:space="preserve"> </w:t>
            </w:r>
            <w:r w:rsidRPr="00872094">
              <w:rPr>
                <w:rFonts w:eastAsia="Arial Unicode MS" w:cs="Arial Unicode MS"/>
                <w:color w:val="FF0000"/>
                <w:sz w:val="24"/>
                <w:szCs w:val="24"/>
              </w:rPr>
              <w:t>/_______</w:t>
            </w:r>
          </w:p>
        </w:tc>
        <w:tc>
          <w:tcPr>
            <w:tcW w:w="3149" w:type="dxa"/>
          </w:tcPr>
          <w:p w:rsidR="00910FE9" w:rsidRPr="00872094" w:rsidRDefault="00910FE9" w:rsidP="001930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10FE9" w:rsidRPr="00872094" w:rsidTr="004E6A9F">
        <w:trPr>
          <w:trHeight w:val="568"/>
        </w:trPr>
        <w:tc>
          <w:tcPr>
            <w:tcW w:w="10076" w:type="dxa"/>
            <w:gridSpan w:val="6"/>
          </w:tcPr>
          <w:tbl>
            <w:tblPr>
              <w:tblStyle w:val="a5"/>
              <w:tblW w:w="0" w:type="auto"/>
              <w:tblInd w:w="1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6"/>
            </w:tblGrid>
            <w:tr w:rsidR="00910FE9" w:rsidRPr="00872094" w:rsidTr="004E6A9F">
              <w:trPr>
                <w:trHeight w:val="322"/>
              </w:trPr>
              <w:tc>
                <w:tcPr>
                  <w:tcW w:w="9824" w:type="dxa"/>
                </w:tcPr>
                <w:p w:rsidR="00910FE9" w:rsidRPr="00872094" w:rsidRDefault="00910FE9" w:rsidP="001930C7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872094">
                    <w:rPr>
                      <w:rFonts w:ascii="Times New Roman" w:eastAsia="Calibri" w:hAnsi="Times New Roman" w:cs="Times New Roman"/>
                      <w:i/>
                      <w:color w:val="FF0000"/>
                      <w:sz w:val="24"/>
                      <w:szCs w:val="24"/>
                    </w:rPr>
                    <w:t>* баа коюуда баллдарды которуунун таблицасын колдонуңуз.</w:t>
                  </w:r>
                </w:p>
                <w:p w:rsidR="00910FE9" w:rsidRPr="00872094" w:rsidRDefault="00910FE9" w:rsidP="001930C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72094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>* для того чтобы выставить отметку, воспользуйтесь шкал</w:t>
                  </w:r>
                  <w:r w:rsidRPr="00872094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ой</w:t>
                  </w:r>
                  <w:r w:rsidRPr="00872094">
                    <w:rPr>
                      <w:rFonts w:ascii="Times New Roman" w:eastAsia="Calibri" w:hAnsi="Times New Roman"/>
                      <w:i/>
                      <w:color w:val="FF0000"/>
                      <w:sz w:val="24"/>
                      <w:szCs w:val="24"/>
                    </w:rPr>
                    <w:t xml:space="preserve"> перевода баллов</w:t>
                  </w:r>
                </w:p>
              </w:tc>
            </w:tr>
          </w:tbl>
          <w:p w:rsidR="00910FE9" w:rsidRPr="00872094" w:rsidRDefault="00910FE9" w:rsidP="001930C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FE9" w:rsidRPr="00872094" w:rsidRDefault="00910FE9" w:rsidP="001930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72094" w:rsidRPr="00872094" w:rsidRDefault="00872094" w:rsidP="00414B9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F083D" w:rsidRDefault="009F083D" w:rsidP="009F08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F083D" w:rsidRDefault="009F083D" w:rsidP="009F08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F083D" w:rsidRDefault="009F083D" w:rsidP="009F083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C5C77" w:rsidRDefault="00BC5C7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 xml:space="preserve">2-Тиркеме </w:t>
      </w:r>
    </w:p>
    <w:p w:rsidR="002A1CC1" w:rsidRPr="002A1CC1" w:rsidRDefault="002A1CC1" w:rsidP="002A1CC1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A1CC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(ҮЛГҮ)</w:t>
      </w:r>
    </w:p>
    <w:p w:rsidR="002A1CC1" w:rsidRPr="00872094" w:rsidRDefault="002A1CC1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10FE9" w:rsidRPr="00872094" w:rsidRDefault="00910FE9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10FE9" w:rsidRPr="00872094" w:rsidRDefault="009F083D" w:rsidP="00193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08315" wp14:editId="6591B556">
                <wp:simplePos x="0" y="0"/>
                <wp:positionH relativeFrom="margin">
                  <wp:posOffset>-51435</wp:posOffset>
                </wp:positionH>
                <wp:positionV relativeFrom="paragraph">
                  <wp:posOffset>83819</wp:posOffset>
                </wp:positionV>
                <wp:extent cx="1200150" cy="11715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0FE9" w:rsidRDefault="00910FE9" w:rsidP="00910FE9"/>
                          <w:p w:rsidR="00910FE9" w:rsidRDefault="00910FE9" w:rsidP="00910FE9"/>
                          <w:p w:rsidR="00910FE9" w:rsidRPr="00BE5121" w:rsidRDefault="00910FE9" w:rsidP="00910FE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121"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штампа</w:t>
                            </w:r>
                          </w:p>
                          <w:p w:rsidR="00910FE9" w:rsidRDefault="00910FE9" w:rsidP="00910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08315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left:0;text-align:left;margin-left:-4.05pt;margin-top:6.6pt;width:94.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" fillcolor="window" strokeweight=".5pt">
                <v:textbox>
                  <w:txbxContent>
                    <w:p w:rsidR="00910FE9" w:rsidRDefault="00910FE9" w:rsidP="00910FE9"/>
                    <w:p w:rsidR="00910FE9" w:rsidRDefault="00910FE9" w:rsidP="00910FE9"/>
                    <w:p w:rsidR="00910FE9" w:rsidRPr="00BE5121" w:rsidRDefault="00910FE9" w:rsidP="00910FE9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121"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штампа</w:t>
                      </w:r>
                    </w:p>
                    <w:p w:rsidR="00910FE9" w:rsidRDefault="00910FE9" w:rsidP="00910FE9"/>
                  </w:txbxContent>
                </v:textbox>
                <w10:wrap anchorx="margin"/>
              </v:shape>
            </w:pict>
          </mc:Fallback>
        </mc:AlternateContent>
      </w:r>
      <w:r w:rsidR="00910FE9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            </w:t>
      </w:r>
      <w:r w:rsidR="00414B9A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      </w:t>
      </w:r>
    </w:p>
    <w:p w:rsidR="00910FE9" w:rsidRPr="00872094" w:rsidRDefault="00910FE9" w:rsidP="00193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10FE9" w:rsidRPr="00872094" w:rsidRDefault="00910FE9" w:rsidP="001930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902067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902067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902067" w:rsidP="00902067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</w:p>
    <w:p w:rsidR="00CF6740" w:rsidRPr="00872094" w:rsidRDefault="00CF6740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Талас облусундагы Талас районунун </w:t>
      </w:r>
    </w:p>
    <w:p w:rsidR="00CF6740" w:rsidRPr="00872094" w:rsidRDefault="00CF6740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Т. Кушчубаева атындагы </w:t>
      </w:r>
    </w:p>
    <w:p w:rsidR="00CF6740" w:rsidRPr="00872094" w:rsidRDefault="00CF6740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Көк-Ой орто мектебинин </w:t>
      </w:r>
    </w:p>
    <w:p w:rsidR="00CF6740" w:rsidRPr="00872094" w:rsidRDefault="00902067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11-</w:t>
      </w:r>
      <w:r w:rsidR="00CF6740"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А классынын окуучусу </w:t>
      </w:r>
    </w:p>
    <w:p w:rsidR="00CF6740" w:rsidRPr="00872094" w:rsidRDefault="00CF6740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Расабеков Сыймык Закировичтин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CF6740" w:rsidRPr="00872094" w:rsidRDefault="00902067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2018-2019-</w:t>
      </w:r>
      <w:r w:rsidR="00CF6740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окуу жылындагы </w:t>
      </w:r>
    </w:p>
    <w:p w:rsidR="00910FE9" w:rsidRPr="00902067" w:rsidRDefault="00CF6740" w:rsidP="00902067">
      <w:pPr>
        <w:spacing w:after="0" w:line="240" w:lineRule="auto"/>
        <w:ind w:left="2268" w:right="1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жыйынтыктоочу мамлекеттик аттестациясында кыргыз тилинен</w:t>
      </w:r>
      <w:r w:rsidR="0090206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(дилбаяндын элементтерин камтыган баяндама) экзамендик иши</w:t>
      </w:r>
    </w:p>
    <w:p w:rsidR="00733A74" w:rsidRDefault="00733A74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10FE9" w:rsidRPr="00872094" w:rsidRDefault="00CF6740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Кыргыз тили</w:t>
      </w:r>
      <w:r w:rsidR="00910FE9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</w:p>
    <w:p w:rsidR="00910FE9" w:rsidRPr="00872094" w:rsidRDefault="00910FE9" w:rsidP="001930C7">
      <w:pPr>
        <w:spacing w:after="0" w:line="240" w:lineRule="auto"/>
        <w:ind w:left="2268"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10FE9" w:rsidRPr="00872094" w:rsidRDefault="00BC5C77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Э</w:t>
      </w:r>
      <w:r w:rsidR="00910FE9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кз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амен комиссиясынын тѳрагасы</w:t>
      </w:r>
      <w:r w:rsidR="00910FE9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:        _________________</w:t>
      </w:r>
    </w:p>
    <w:p w:rsidR="00910FE9" w:rsidRPr="00872094" w:rsidRDefault="00910FE9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Экзаменатор:                                  _________________</w:t>
      </w:r>
    </w:p>
    <w:p w:rsidR="00910FE9" w:rsidRPr="00872094" w:rsidRDefault="00BC5C77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Ассистенттер</w:t>
      </w:r>
      <w:r w:rsidR="00910FE9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:                                    _________________       </w:t>
      </w:r>
    </w:p>
    <w:p w:rsidR="00910FE9" w:rsidRPr="00872094" w:rsidRDefault="00910FE9" w:rsidP="001930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20F73" w:rsidRPr="00872094" w:rsidRDefault="00920F73" w:rsidP="001930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C5C77" w:rsidRPr="00872094" w:rsidRDefault="009F083D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10620" wp14:editId="23A4B844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247775" cy="115252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5C77" w:rsidRDefault="00BC5C77" w:rsidP="00BC5C77"/>
                          <w:p w:rsidR="00BC5C77" w:rsidRDefault="00BC5C77" w:rsidP="00BC5C77"/>
                          <w:p w:rsidR="00BC5C77" w:rsidRPr="00BE5121" w:rsidRDefault="00BC5C77" w:rsidP="00BC5C77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121"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штампа</w:t>
                            </w:r>
                          </w:p>
                          <w:p w:rsidR="00BC5C77" w:rsidRDefault="00BC5C77" w:rsidP="00BC5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620" id="Надпись 14" o:spid="_x0000_s1028" type="#_x0000_t202" style="position:absolute;left:0;text-align:left;margin-left:0;margin-top:3.8pt;width:98.25pt;height:9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" fillcolor="window" strokeweight=".5pt">
                <v:textbox>
                  <w:txbxContent>
                    <w:p w:rsidR="00BC5C77" w:rsidRDefault="00BC5C77" w:rsidP="00BC5C77"/>
                    <w:p w:rsidR="00BC5C77" w:rsidRDefault="00BC5C77" w:rsidP="00BC5C77"/>
                    <w:p w:rsidR="00BC5C77" w:rsidRPr="00BE5121" w:rsidRDefault="00BC5C77" w:rsidP="00BC5C77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121"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штампа</w:t>
                      </w:r>
                    </w:p>
                    <w:p w:rsidR="00BC5C77" w:rsidRDefault="00BC5C77" w:rsidP="00BC5C77"/>
                  </w:txbxContent>
                </v:textbox>
                <w10:wrap anchorx="margin"/>
              </v:shape>
            </w:pict>
          </mc:Fallback>
        </mc:AlternateContent>
      </w:r>
    </w:p>
    <w:p w:rsidR="00BC5C77" w:rsidRPr="00872094" w:rsidRDefault="00BC5C7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C5C77" w:rsidRPr="00872094" w:rsidRDefault="00BC5C7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C5C77" w:rsidRPr="00872094" w:rsidRDefault="00BC5C7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C5C77" w:rsidRPr="00872094" w:rsidRDefault="00BC5C7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C5C77" w:rsidRPr="00872094" w:rsidRDefault="00BC5C77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C5C77" w:rsidRPr="00872094" w:rsidRDefault="00BC5C77" w:rsidP="001930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02067" w:rsidRDefault="00BC5C77" w:rsidP="00902067">
      <w:pPr>
        <w:spacing w:after="0" w:line="240" w:lineRule="auto"/>
        <w:ind w:left="2268" w:right="2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Талас облусундагы Талас районунун </w:t>
      </w:r>
    </w:p>
    <w:p w:rsidR="00902067" w:rsidRDefault="00BC5C77" w:rsidP="00902067">
      <w:pPr>
        <w:spacing w:after="0" w:line="240" w:lineRule="auto"/>
        <w:ind w:left="2268" w:right="2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Т. Кушчубаева атындагы </w:t>
      </w:r>
    </w:p>
    <w:p w:rsidR="00902067" w:rsidRDefault="00BC5C77" w:rsidP="00902067">
      <w:pPr>
        <w:spacing w:after="0" w:line="240" w:lineRule="auto"/>
        <w:ind w:left="2268" w:right="2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Көк-Ой орто мектебинин </w:t>
      </w:r>
    </w:p>
    <w:p w:rsidR="00902067" w:rsidRDefault="00902067" w:rsidP="00902067">
      <w:pPr>
        <w:spacing w:after="0" w:line="240" w:lineRule="auto"/>
        <w:ind w:left="2268" w:right="2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11-</w:t>
      </w:r>
      <w:r w:rsidR="00BC5C77"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А классынын окуучусу </w:t>
      </w:r>
    </w:p>
    <w:p w:rsidR="00902067" w:rsidRDefault="00BC5C77" w:rsidP="00902067">
      <w:pPr>
        <w:spacing w:after="0" w:line="240" w:lineRule="auto"/>
        <w:ind w:left="2268" w:right="2692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Расабеков Сыймык Закировичтин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902067" w:rsidRDefault="00BC5C77" w:rsidP="00902067">
      <w:pPr>
        <w:tabs>
          <w:tab w:val="left" w:pos="6379"/>
        </w:tabs>
        <w:spacing w:after="0" w:line="240" w:lineRule="auto"/>
        <w:ind w:left="2268" w:right="2125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2018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2019</w:t>
      </w:r>
      <w:r w:rsidR="00902067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-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окуу жылындагы </w:t>
      </w:r>
    </w:p>
    <w:p w:rsidR="00BC5C77" w:rsidRPr="00872094" w:rsidRDefault="00902067" w:rsidP="006E7E5B">
      <w:pPr>
        <w:tabs>
          <w:tab w:val="left" w:pos="6379"/>
        </w:tabs>
        <w:spacing w:after="0" w:line="240" w:lineRule="auto"/>
        <w:ind w:left="2268" w:right="1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жыйынтыктоочу мамлекеттик</w:t>
      </w:r>
      <w:r w:rsidR="006E7E5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 w:rsidR="00BC5C77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аттестациясында кыргыз тили жана адабиятынан </w:t>
      </w:r>
      <w:r w:rsidR="00166C64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</w:t>
      </w:r>
      <w:r w:rsidR="00BC5C77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эссе</w:t>
      </w:r>
      <w:r w:rsidR="00166C64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) экзамендик иши</w:t>
      </w:r>
    </w:p>
    <w:p w:rsidR="00BC5C77" w:rsidRPr="00872094" w:rsidRDefault="00BC5C77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C5C77" w:rsidRPr="00872094" w:rsidRDefault="00BC5C77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Адабият:</w:t>
      </w:r>
    </w:p>
    <w:p w:rsidR="00BC5C77" w:rsidRPr="00872094" w:rsidRDefault="00BC5C77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Кыргыз тили:</w:t>
      </w:r>
    </w:p>
    <w:p w:rsidR="00BC5C77" w:rsidRPr="00872094" w:rsidRDefault="00BC5C77" w:rsidP="001930C7">
      <w:pPr>
        <w:spacing w:after="0" w:line="240" w:lineRule="auto"/>
        <w:ind w:left="2268"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C5C77" w:rsidRPr="00872094" w:rsidRDefault="00BC5C77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Экзамен комиссиясынын тѳрагасы:        _________________</w:t>
      </w:r>
    </w:p>
    <w:p w:rsidR="00BC5C77" w:rsidRPr="00872094" w:rsidRDefault="00BC5C77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Экзаменатор:                                              _________________</w:t>
      </w:r>
    </w:p>
    <w:p w:rsidR="00BC5C77" w:rsidRPr="00872094" w:rsidRDefault="00BC5C77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Ассистенттер:                                             _________________       </w:t>
      </w:r>
    </w:p>
    <w:p w:rsidR="00166C64" w:rsidRPr="00872094" w:rsidRDefault="00166C64" w:rsidP="001930C7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66C64" w:rsidRDefault="002A1CC1" w:rsidP="00733A7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>3-Тиркеме</w:t>
      </w:r>
    </w:p>
    <w:p w:rsidR="002A1CC1" w:rsidRPr="00872094" w:rsidRDefault="002A1CC1" w:rsidP="002A1CC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2A1CC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(ҮЛГҮ)</w:t>
      </w:r>
    </w:p>
    <w:p w:rsidR="00166C64" w:rsidRPr="00872094" w:rsidRDefault="00166C64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2094">
        <w:rPr>
          <w:noProof/>
          <w:sz w:val="24"/>
          <w:szCs w:val="24"/>
          <w:lang w:eastAsia="ru-RU"/>
        </w:rPr>
        <w:drawing>
          <wp:inline distT="0" distB="0" distL="0" distR="0" wp14:anchorId="3BE8979D" wp14:editId="650D46D0">
            <wp:extent cx="2562446" cy="521936"/>
            <wp:effectExtent l="0" t="0" r="0" b="0"/>
            <wp:docPr id="9" name="Рисунок 9" descr="МОиН-КЫР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Н-КЫР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12" cy="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94">
        <w:rPr>
          <w:noProof/>
          <w:sz w:val="24"/>
          <w:szCs w:val="24"/>
          <w:lang w:eastAsia="ru-RU"/>
        </w:rPr>
        <w:drawing>
          <wp:inline distT="0" distB="0" distL="0" distR="0" wp14:anchorId="49627F2A" wp14:editId="62B553C9">
            <wp:extent cx="1458500" cy="544411"/>
            <wp:effectExtent l="0" t="0" r="8890" b="8255"/>
            <wp:docPr id="10" name="Рисунок 10" descr="C:\Users\Taalaybek\Pictures\IGA-2019_k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alaybek\Pictures\IGA-2019_ky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31" cy="5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0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5C2494" wp14:editId="26F42473">
            <wp:extent cx="1797087" cy="531682"/>
            <wp:effectExtent l="0" t="0" r="0" b="1905"/>
            <wp:docPr id="11" name="Рисунок 11" descr="C:\Users\Admin\Downloads\logo НЦОКО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ogo НЦОКО с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59" cy="57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64" w:rsidRPr="00872094" w:rsidRDefault="00166C64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70BB7" wp14:editId="17F977AD">
                <wp:simplePos x="0" y="0"/>
                <wp:positionH relativeFrom="column">
                  <wp:posOffset>4437978</wp:posOffset>
                </wp:positionH>
                <wp:positionV relativeFrom="paragraph">
                  <wp:posOffset>149273</wp:posOffset>
                </wp:positionV>
                <wp:extent cx="1427099" cy="1511667"/>
                <wp:effectExtent l="0" t="0" r="20955" b="127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99" cy="1511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C64" w:rsidRDefault="00166C64" w:rsidP="00166C64"/>
                          <w:p w:rsidR="00166C64" w:rsidRDefault="00166C64" w:rsidP="00166C64"/>
                          <w:p w:rsidR="00166C64" w:rsidRPr="00BE5121" w:rsidRDefault="00166C64" w:rsidP="00166C64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121"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штампа</w:t>
                            </w:r>
                          </w:p>
                          <w:p w:rsidR="00166C64" w:rsidRDefault="00166C64" w:rsidP="0016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0BB7" id="Надпись 2" o:spid="_x0000_s1029" type="#_x0000_t202" style="position:absolute;margin-left:349.45pt;margin-top:11.75pt;width:112.35pt;height:11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" fillcolor="window" strokeweight=".5pt">
                <v:textbox>
                  <w:txbxContent>
                    <w:p w:rsidR="00166C64" w:rsidRDefault="00166C64" w:rsidP="00166C64"/>
                    <w:p w:rsidR="00166C64" w:rsidRDefault="00166C64" w:rsidP="00166C64"/>
                    <w:p w:rsidR="00166C64" w:rsidRPr="00BE5121" w:rsidRDefault="00166C64" w:rsidP="00166C64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121"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штампа</w:t>
                      </w:r>
                    </w:p>
                    <w:p w:rsidR="00166C64" w:rsidRDefault="00166C64" w:rsidP="00166C64"/>
                  </w:txbxContent>
                </v:textbox>
              </v:shape>
            </w:pict>
          </mc:Fallback>
        </mc:AlternateContent>
      </w:r>
    </w:p>
    <w:p w:rsidR="00166C64" w:rsidRPr="00872094" w:rsidRDefault="00166C64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F36222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166C64" w:rsidRPr="00872094" w:rsidRDefault="00166C64" w:rsidP="00F3622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(</w:t>
      </w:r>
      <w:r w:rsidR="00F36222">
        <w:rPr>
          <w:rFonts w:ascii="Times New Roman" w:eastAsia="Times New Roman" w:hAnsi="Times New Roman" w:cs="Times New Roman"/>
          <w:i/>
          <w:sz w:val="24"/>
          <w:szCs w:val="24"/>
        </w:rPr>
        <w:t>для школ с русским языком обучения</w:t>
      </w:r>
      <w:r w:rsidRPr="0087209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66C64" w:rsidRPr="00872094" w:rsidRDefault="00166C64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C64" w:rsidRPr="00872094" w:rsidRDefault="00166C64" w:rsidP="001930C7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2094">
        <w:rPr>
          <w:rFonts w:ascii="Arial" w:hAnsi="Arial" w:cs="Arial"/>
          <w:b/>
          <w:sz w:val="24"/>
          <w:szCs w:val="24"/>
        </w:rPr>
        <w:t>9-класс</w:t>
      </w:r>
      <w:r w:rsidRPr="00872094">
        <w:rPr>
          <w:rFonts w:ascii="Arial" w:hAnsi="Arial" w:cs="Arial"/>
          <w:b/>
          <w:sz w:val="24"/>
          <w:szCs w:val="24"/>
        </w:rPr>
        <w:tab/>
      </w:r>
      <w:r w:rsidR="00F36222">
        <w:rPr>
          <w:rFonts w:ascii="Arial" w:hAnsi="Arial" w:cs="Arial"/>
          <w:b/>
          <w:sz w:val="24"/>
          <w:szCs w:val="24"/>
        </w:rPr>
        <w:t xml:space="preserve">   </w:t>
      </w:r>
      <w:r w:rsidR="00F36222">
        <w:rPr>
          <w:rFonts w:ascii="Arial" w:hAnsi="Arial" w:cs="Arial"/>
          <w:sz w:val="24"/>
          <w:szCs w:val="24"/>
        </w:rPr>
        <w:t>ВАРИАНТ</w:t>
      </w:r>
      <w:r w:rsidR="00F36222" w:rsidRPr="00F36222">
        <w:rPr>
          <w:rFonts w:ascii="Arial" w:hAnsi="Arial" w:cs="Arial"/>
          <w:b/>
          <w:sz w:val="24"/>
          <w:szCs w:val="24"/>
        </w:rPr>
        <w:t xml:space="preserve"> </w:t>
      </w:r>
      <w:r w:rsidR="00F36222" w:rsidRPr="00872094">
        <w:rPr>
          <w:rFonts w:ascii="Arial" w:hAnsi="Arial" w:cs="Arial"/>
          <w:b/>
          <w:sz w:val="24"/>
          <w:szCs w:val="24"/>
        </w:rPr>
        <w:t>А</w:t>
      </w:r>
    </w:p>
    <w:p w:rsidR="00166C64" w:rsidRPr="00872094" w:rsidRDefault="00166C64" w:rsidP="001930C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C64" w:rsidRPr="00872094" w:rsidRDefault="00F36222" w:rsidP="0019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166C64" w:rsidRPr="00872094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166C64" w:rsidRPr="00872094" w:rsidRDefault="00F36222" w:rsidP="0019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школы</w:t>
      </w:r>
      <w:r w:rsidR="00166C64" w:rsidRPr="008720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166C64" w:rsidRPr="00872094" w:rsidRDefault="00166C64" w:rsidP="001930C7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66C64" w:rsidRPr="00872094" w:rsidRDefault="00166C64" w:rsidP="0019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39"/>
        <w:gridCol w:w="1697"/>
        <w:gridCol w:w="1425"/>
        <w:gridCol w:w="1263"/>
        <w:gridCol w:w="2139"/>
      </w:tblGrid>
      <w:tr w:rsidR="00166C64" w:rsidRPr="00872094" w:rsidTr="00F36222">
        <w:trPr>
          <w:trHeight w:val="680"/>
        </w:trPr>
        <w:tc>
          <w:tcPr>
            <w:tcW w:w="1271" w:type="dxa"/>
          </w:tcPr>
          <w:p w:rsidR="00166C64" w:rsidRPr="00872094" w:rsidRDefault="00166C64" w:rsidP="00193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166C64" w:rsidRPr="00872094" w:rsidRDefault="00166C64" w:rsidP="001930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Тестке баа коюуга предметтик комиссия гана укуктуу.</w:t>
            </w:r>
          </w:p>
          <w:p w:rsidR="00166C64" w:rsidRPr="00872094" w:rsidRDefault="00166C64" w:rsidP="0019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Суммардык балл жана баа:</w:t>
            </w:r>
          </w:p>
        </w:tc>
      </w:tr>
      <w:tr w:rsidR="00166C64" w:rsidRPr="00872094" w:rsidTr="003A43F5">
        <w:trPr>
          <w:trHeight w:val="699"/>
        </w:trPr>
        <w:tc>
          <w:tcPr>
            <w:tcW w:w="1271" w:type="dxa"/>
          </w:tcPr>
          <w:p w:rsidR="00F36222" w:rsidRDefault="00F36222" w:rsidP="00F36222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Балл </w:t>
            </w:r>
          </w:p>
          <w:p w:rsidR="00166C64" w:rsidRPr="00872094" w:rsidRDefault="00F36222" w:rsidP="00F36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Часть 1.</w:t>
            </w:r>
          </w:p>
        </w:tc>
        <w:tc>
          <w:tcPr>
            <w:tcW w:w="1839" w:type="dxa"/>
          </w:tcPr>
          <w:p w:rsidR="00F36222" w:rsidRDefault="003A43F5" w:rsidP="00F3622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Балл </w:t>
            </w:r>
          </w:p>
          <w:p w:rsidR="00166C64" w:rsidRPr="00872094" w:rsidRDefault="00F36222" w:rsidP="00F3622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Часть 2</w:t>
            </w:r>
            <w:r w:rsidRPr="00F362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F36222" w:rsidRDefault="00F36222" w:rsidP="00F3622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Балл </w:t>
            </w:r>
          </w:p>
          <w:p w:rsidR="00166C64" w:rsidRPr="00872094" w:rsidRDefault="00F36222" w:rsidP="00F3622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Pr="00F362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166C64" w:rsidRPr="00872094" w:rsidRDefault="00F36222" w:rsidP="00F3622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263" w:type="dxa"/>
          </w:tcPr>
          <w:p w:rsidR="00166C64" w:rsidRPr="00872094" w:rsidRDefault="00F36222" w:rsidP="001930C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2139" w:type="dxa"/>
          </w:tcPr>
          <w:p w:rsidR="00166C64" w:rsidRPr="00872094" w:rsidRDefault="00F36222" w:rsidP="001930C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Ф.И.О / Подпись проверявшего</w:t>
            </w:r>
          </w:p>
        </w:tc>
      </w:tr>
      <w:tr w:rsidR="00166C64" w:rsidRPr="00872094" w:rsidTr="00F36222">
        <w:trPr>
          <w:trHeight w:val="1039"/>
        </w:trPr>
        <w:tc>
          <w:tcPr>
            <w:tcW w:w="1271" w:type="dxa"/>
          </w:tcPr>
          <w:p w:rsidR="00166C64" w:rsidRPr="00872094" w:rsidRDefault="00166C64" w:rsidP="001930C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66C64" w:rsidRPr="00872094" w:rsidRDefault="00166C64" w:rsidP="001930C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166C64" w:rsidRPr="00872094" w:rsidRDefault="00166C64" w:rsidP="001930C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66C64" w:rsidRPr="00872094" w:rsidRDefault="00166C64" w:rsidP="001930C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166C64" w:rsidRPr="00872094" w:rsidRDefault="00166C64" w:rsidP="001930C7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166C64" w:rsidRPr="00872094" w:rsidRDefault="00166C64" w:rsidP="0019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9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__________ </w:t>
            </w:r>
            <w:r w:rsidRPr="00872094">
              <w:rPr>
                <w:rFonts w:ascii="Times New Roman" w:eastAsia="Arial Unicode MS" w:hAnsi="Times New Roman" w:cs="Times New Roman"/>
                <w:sz w:val="24"/>
                <w:szCs w:val="24"/>
              </w:rPr>
              <w:t>/__________</w:t>
            </w:r>
          </w:p>
        </w:tc>
        <w:tc>
          <w:tcPr>
            <w:tcW w:w="2139" w:type="dxa"/>
          </w:tcPr>
          <w:p w:rsidR="00166C64" w:rsidRPr="00872094" w:rsidRDefault="00166C64" w:rsidP="00193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C64" w:rsidRPr="00872094" w:rsidTr="00F36222">
        <w:trPr>
          <w:trHeight w:val="340"/>
        </w:trPr>
        <w:tc>
          <w:tcPr>
            <w:tcW w:w="1271" w:type="dxa"/>
          </w:tcPr>
          <w:p w:rsidR="00166C64" w:rsidRPr="00872094" w:rsidRDefault="00166C64" w:rsidP="001930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3" w:type="dxa"/>
            <w:gridSpan w:val="5"/>
          </w:tcPr>
          <w:p w:rsidR="00166C64" w:rsidRPr="00872094" w:rsidRDefault="00166C64" w:rsidP="001930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20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 </w:t>
            </w:r>
            <w:r w:rsidR="00F36222" w:rsidRPr="00F36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того чтобы выставить отметку, воспользуйтесь шкалой перевода баллов</w:t>
            </w:r>
          </w:p>
        </w:tc>
      </w:tr>
    </w:tbl>
    <w:p w:rsidR="00166C64" w:rsidRPr="00872094" w:rsidRDefault="00166C64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66C64" w:rsidRPr="00872094" w:rsidRDefault="00166C64" w:rsidP="001930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0D5A1" wp14:editId="7BC05AA6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152525" cy="11144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C64" w:rsidRDefault="00166C64" w:rsidP="00166C64"/>
                          <w:p w:rsidR="00166C64" w:rsidRDefault="00166C64" w:rsidP="00166C64"/>
                          <w:p w:rsidR="00166C64" w:rsidRPr="00BE5121" w:rsidRDefault="00166C64" w:rsidP="00166C64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5121"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штампа</w:t>
                            </w:r>
                          </w:p>
                          <w:p w:rsidR="00166C64" w:rsidRDefault="00166C64" w:rsidP="0016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D5A1" id="Надпись 3" o:spid="_x0000_s1030" type="#_x0000_t202" style="position:absolute;margin-left:0;margin-top:9.45pt;width:90.75pt;height:8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" fillcolor="window" strokeweight=".5pt">
                <v:textbox>
                  <w:txbxContent>
                    <w:p w:rsidR="00166C64" w:rsidRDefault="00166C64" w:rsidP="00166C64"/>
                    <w:p w:rsidR="00166C64" w:rsidRDefault="00166C64" w:rsidP="00166C64"/>
                    <w:p w:rsidR="00166C64" w:rsidRPr="00BE5121" w:rsidRDefault="00166C64" w:rsidP="00166C64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5121"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штампа</w:t>
                      </w:r>
                    </w:p>
                    <w:p w:rsidR="00166C64" w:rsidRDefault="00166C64" w:rsidP="00166C64"/>
                  </w:txbxContent>
                </v:textbox>
                <w10:wrap anchorx="margin"/>
              </v:shape>
            </w:pict>
          </mc:Fallback>
        </mc:AlternateContent>
      </w:r>
    </w:p>
    <w:p w:rsidR="00166C64" w:rsidRPr="00872094" w:rsidRDefault="00166C64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66C64" w:rsidRPr="00872094" w:rsidRDefault="00166C64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66C64" w:rsidRPr="00872094" w:rsidRDefault="00166C64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66C64" w:rsidRPr="00872094" w:rsidRDefault="00166C64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66C64" w:rsidRPr="00872094" w:rsidRDefault="00166C64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66C64" w:rsidRPr="00872094" w:rsidRDefault="00166C64" w:rsidP="001930C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66C64" w:rsidRPr="00872094" w:rsidRDefault="00166C64" w:rsidP="001930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F36222" w:rsidRPr="00F36222" w:rsidRDefault="00F36222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F36222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Экзаменационная работа (диктант) </w:t>
      </w:r>
    </w:p>
    <w:p w:rsidR="003A43F5" w:rsidRDefault="00F36222" w:rsidP="001930C7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F36222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по русскому языку</w:t>
      </w:r>
    </w:p>
    <w:p w:rsidR="003A43F5" w:rsidRPr="003A43F5" w:rsidRDefault="003A43F5" w:rsidP="003A43F5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3A43F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на итоговой государственной аттестации </w:t>
      </w:r>
    </w:p>
    <w:p w:rsidR="003A43F5" w:rsidRPr="003A43F5" w:rsidRDefault="003A43F5" w:rsidP="003A43F5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3A43F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за 2018-2019 учебный год </w:t>
      </w:r>
    </w:p>
    <w:p w:rsidR="003A43F5" w:rsidRDefault="003A43F5" w:rsidP="003A43F5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3A43F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ученика </w:t>
      </w:r>
      <w:r w:rsidRPr="003A43F5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11 А класса </w:t>
      </w:r>
    </w:p>
    <w:p w:rsidR="003A43F5" w:rsidRDefault="003A43F5" w:rsidP="003A43F5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3A43F5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Кок-Ойской средней школы </w:t>
      </w:r>
    </w:p>
    <w:p w:rsidR="003A43F5" w:rsidRPr="003A43F5" w:rsidRDefault="003A43F5" w:rsidP="003A43F5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3A43F5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имени Т. Кушчубаевой Таласского района </w:t>
      </w:r>
    </w:p>
    <w:p w:rsidR="003A43F5" w:rsidRPr="003A43F5" w:rsidRDefault="003A43F5" w:rsidP="003A43F5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</w:pPr>
      <w:r w:rsidRPr="003A43F5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 xml:space="preserve">Таласской области </w:t>
      </w:r>
    </w:p>
    <w:p w:rsidR="003A43F5" w:rsidRPr="003A43F5" w:rsidRDefault="003A43F5" w:rsidP="003A43F5">
      <w:pPr>
        <w:spacing w:after="0" w:line="240" w:lineRule="auto"/>
        <w:ind w:left="2268" w:right="19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3A43F5">
        <w:rPr>
          <w:rFonts w:ascii="Times New Roman" w:eastAsia="Times New Roman" w:hAnsi="Times New Roman" w:cs="Times New Roman"/>
          <w:b/>
          <w:i/>
          <w:sz w:val="24"/>
          <w:szCs w:val="24"/>
          <w:lang w:val="ky-KG"/>
        </w:rPr>
        <w:t>Расабекова Сыймыка Закировича</w:t>
      </w:r>
    </w:p>
    <w:p w:rsidR="00733A74" w:rsidRDefault="00733A74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33A74" w:rsidRDefault="00733A74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66C64" w:rsidRPr="00872094" w:rsidRDefault="00F36222" w:rsidP="001930C7">
      <w:pPr>
        <w:spacing w:after="0" w:line="240" w:lineRule="auto"/>
        <w:ind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Русский язык</w:t>
      </w:r>
      <w:r w:rsidR="00166C64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</w:p>
    <w:p w:rsidR="00166C64" w:rsidRPr="00872094" w:rsidRDefault="00166C64" w:rsidP="001930C7">
      <w:pPr>
        <w:spacing w:after="0" w:line="240" w:lineRule="auto"/>
        <w:ind w:left="2268" w:right="1984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F36222" w:rsidRPr="00F36222" w:rsidRDefault="00F36222" w:rsidP="00F36222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F36222">
        <w:rPr>
          <w:rFonts w:ascii="Times New Roman" w:eastAsia="Times New Roman" w:hAnsi="Times New Roman" w:cs="Times New Roman"/>
          <w:sz w:val="24"/>
          <w:szCs w:val="24"/>
          <w:lang w:val="ky-KG"/>
        </w:rPr>
        <w:t>Председатель экз. комиссии:        _________________</w:t>
      </w:r>
    </w:p>
    <w:p w:rsidR="00F36222" w:rsidRPr="00F36222" w:rsidRDefault="00F36222" w:rsidP="00F36222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F36222">
        <w:rPr>
          <w:rFonts w:ascii="Times New Roman" w:eastAsia="Times New Roman" w:hAnsi="Times New Roman" w:cs="Times New Roman"/>
          <w:sz w:val="24"/>
          <w:szCs w:val="24"/>
          <w:lang w:val="ky-KG"/>
        </w:rPr>
        <w:t>Экзаменатор:                                  _________________</w:t>
      </w:r>
    </w:p>
    <w:p w:rsidR="00F36222" w:rsidRPr="00F36222" w:rsidRDefault="00F36222" w:rsidP="00F362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F3622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Ассистенты:                                    _________________       </w:t>
      </w:r>
    </w:p>
    <w:p w:rsidR="009F083D" w:rsidRDefault="009F083D" w:rsidP="00733A7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D50C16" w:rsidRPr="00872094" w:rsidRDefault="00D7767A" w:rsidP="00733A74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lastRenderedPageBreak/>
        <w:t>4-Тиркеме.</w:t>
      </w:r>
    </w:p>
    <w:p w:rsidR="00834067" w:rsidRPr="00872094" w:rsidRDefault="00D50C16" w:rsidP="002A1CC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(ҮЛГҮ</w:t>
      </w:r>
      <w:r w:rsidR="00834067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)</w:t>
      </w:r>
    </w:p>
    <w:p w:rsidR="00834067" w:rsidRPr="00872094" w:rsidRDefault="00834067" w:rsidP="001930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D7767A" w:rsidRPr="00872094" w:rsidRDefault="00834067" w:rsidP="001930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_____________ облусундагы _____________ районунун ___________</w:t>
      </w:r>
      <w:r w:rsidR="00D50C16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______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атындагы ______________ </w:t>
      </w:r>
      <w:r w:rsidR="00D7767A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орто мектеби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нин 2018–2019</w:t>
      </w:r>
      <w:r w:rsidR="00D50C16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-</w:t>
      </w: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окуу жылындагы ______</w:t>
      </w:r>
      <w:r w:rsidR="00D7767A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классынын жыйынтыктоочу мамлекет</w:t>
      </w:r>
      <w:r w:rsidR="00D50C16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тик аттестациясындагы __________________</w:t>
      </w:r>
      <w:r w:rsidR="00D7767A"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предмети боюнча экзамендин</w:t>
      </w:r>
    </w:p>
    <w:p w:rsidR="00D7767A" w:rsidRPr="00872094" w:rsidRDefault="00D7767A" w:rsidP="001930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ПРОТОКОЛУ</w:t>
      </w:r>
    </w:p>
    <w:p w:rsidR="00D7767A" w:rsidRPr="00872094" w:rsidRDefault="00D7767A" w:rsidP="001930C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7767A" w:rsidRPr="00872094" w:rsidRDefault="00D7767A" w:rsidP="001930C7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Э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кзамендик комиссиянын т</w:t>
      </w:r>
      <w:r w:rsidRPr="00872094">
        <w:rPr>
          <w:rFonts w:ascii="Times New Roman" w:eastAsia="MS Gothic" w:hAnsi="Times New Roman" w:cs="Times New Roman"/>
          <w:sz w:val="24"/>
          <w:szCs w:val="24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рагасы /Ф. А. А./ ___________________________</w:t>
      </w:r>
    </w:p>
    <w:p w:rsidR="00D7767A" w:rsidRPr="00872094" w:rsidRDefault="00D7767A" w:rsidP="001930C7">
      <w:pPr>
        <w:keepNext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Экзаменатор /Ф. А. А./ ________________________________________________</w:t>
      </w:r>
    </w:p>
    <w:p w:rsidR="00D7767A" w:rsidRPr="00872094" w:rsidRDefault="00D7767A" w:rsidP="001930C7">
      <w:pPr>
        <w:keepNext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Ассистенттер /Ф. А. А./ ________________________________________________</w:t>
      </w:r>
    </w:p>
    <w:p w:rsidR="00D7767A" w:rsidRPr="00872094" w:rsidRDefault="00D7767A" w:rsidP="001930C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7767A" w:rsidRPr="00872094" w:rsidRDefault="00D7767A" w:rsidP="001930C7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Катыш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кан 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окуучулардын саны _________________</w:t>
      </w:r>
    </w:p>
    <w:p w:rsidR="00D7767A" w:rsidRPr="00872094" w:rsidRDefault="00834067" w:rsidP="001930C7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Келбегендер ____________ окуучу</w:t>
      </w:r>
      <w:r w:rsidR="00D7767A" w:rsidRPr="0087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67A" w:rsidRPr="00872094" w:rsidRDefault="00834067" w:rsidP="001930C7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Келбегендердин</w:t>
      </w:r>
      <w:r w:rsidR="00D7767A" w:rsidRPr="00872094">
        <w:rPr>
          <w:rFonts w:ascii="Times New Roman" w:eastAsia="Times New Roman" w:hAnsi="Times New Roman" w:cs="Times New Roman"/>
          <w:sz w:val="24"/>
          <w:szCs w:val="24"/>
        </w:rPr>
        <w:t xml:space="preserve"> фамилиясы</w:t>
      </w:r>
      <w:r w:rsidR="00D7767A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, аты:</w:t>
      </w:r>
      <w:r w:rsidR="00D7767A" w:rsidRPr="00872094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D7767A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________________________________________</w:t>
      </w:r>
    </w:p>
    <w:p w:rsidR="00D7767A" w:rsidRPr="00872094" w:rsidRDefault="00D7767A" w:rsidP="001930C7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</w:t>
      </w:r>
    </w:p>
    <w:p w:rsidR="00D7767A" w:rsidRPr="00872094" w:rsidRDefault="00D7767A" w:rsidP="001930C7">
      <w:pPr>
        <w:keepNext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Экзамен </w:t>
      </w:r>
      <w:r w:rsidRPr="00872094">
        <w:rPr>
          <w:rFonts w:ascii="Times New Roman" w:eastAsia="MS Gothic" w:hAnsi="Times New Roman" w:cs="Times New Roman"/>
          <w:sz w:val="24"/>
          <w:szCs w:val="24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72094">
        <w:rPr>
          <w:rFonts w:ascii="Times New Roman" w:eastAsia="MS Gothic" w:hAnsi="Times New Roman" w:cs="Times New Roman"/>
          <w:sz w:val="24"/>
          <w:szCs w:val="24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сейф-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пакет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2019- жылдын “___” июнунда  </w:t>
      </w:r>
    </w:p>
    <w:p w:rsidR="00D7767A" w:rsidRPr="00872094" w:rsidRDefault="00D7767A" w:rsidP="001930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_______ саат _________ м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өт</w:t>
      </w:r>
      <w:r w:rsidR="005C48EF"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тѳ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 ачылды.</w:t>
      </w:r>
    </w:p>
    <w:p w:rsidR="00D7767A" w:rsidRPr="00872094" w:rsidRDefault="00D7767A" w:rsidP="001930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Style w:val="31"/>
        <w:tblW w:w="9526" w:type="dxa"/>
        <w:tblLook w:val="04A0" w:firstRow="1" w:lastRow="0" w:firstColumn="1" w:lastColumn="0" w:noHBand="0" w:noVBand="1"/>
      </w:tblPr>
      <w:tblGrid>
        <w:gridCol w:w="676"/>
        <w:gridCol w:w="2438"/>
        <w:gridCol w:w="1417"/>
        <w:gridCol w:w="1418"/>
        <w:gridCol w:w="1417"/>
        <w:gridCol w:w="1418"/>
        <w:gridCol w:w="742"/>
      </w:tblGrid>
      <w:tr w:rsidR="00834067" w:rsidRPr="00872094" w:rsidTr="00733A74">
        <w:trPr>
          <w:trHeight w:val="72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A" w:rsidRPr="00872094" w:rsidRDefault="00D7767A" w:rsidP="00733A7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067" w:rsidRPr="00733A74" w:rsidRDefault="00834067" w:rsidP="00733A74">
            <w:pPr>
              <w:keepNext/>
              <w:spacing w:line="276" w:lineRule="auto"/>
              <w:ind w:right="-6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A74">
              <w:rPr>
                <w:rFonts w:ascii="Times New Roman" w:eastAsia="Times New Roman" w:hAnsi="Times New Roman"/>
                <w:sz w:val="24"/>
                <w:szCs w:val="24"/>
              </w:rPr>
              <w:t>Окуучунун</w:t>
            </w:r>
          </w:p>
          <w:p w:rsidR="00D7767A" w:rsidRPr="00733A74" w:rsidRDefault="00834067" w:rsidP="00733A74">
            <w:pPr>
              <w:keepNext/>
              <w:spacing w:line="276" w:lineRule="auto"/>
              <w:ind w:right="-69"/>
              <w:jc w:val="center"/>
              <w:outlineLvl w:val="1"/>
              <w:rPr>
                <w:rFonts w:ascii="Times New Roman" w:eastAsia="MS Gothic" w:hAnsi="Times New Roman"/>
                <w:sz w:val="24"/>
                <w:szCs w:val="24"/>
                <w:lang w:val="ky-KG"/>
              </w:rPr>
            </w:pPr>
            <w:r w:rsidRPr="00733A74">
              <w:rPr>
                <w:rFonts w:ascii="Times New Roman" w:eastAsia="Times New Roman" w:hAnsi="Times New Roman"/>
                <w:sz w:val="24"/>
                <w:szCs w:val="24"/>
              </w:rPr>
              <w:t>аты-жѳнү</w:t>
            </w:r>
          </w:p>
          <w:p w:rsidR="00D7767A" w:rsidRPr="00733A74" w:rsidRDefault="00D7767A" w:rsidP="00733A74">
            <w:pPr>
              <w:keepNext/>
              <w:spacing w:line="276" w:lineRule="auto"/>
              <w:ind w:right="-6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A" w:rsidRPr="00F36222" w:rsidRDefault="00D7767A" w:rsidP="00733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/>
                <w:sz w:val="24"/>
                <w:szCs w:val="24"/>
              </w:rPr>
              <w:t>1-бөлүктүн 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A" w:rsidRPr="00F36222" w:rsidRDefault="00D7767A" w:rsidP="00733A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/>
                <w:sz w:val="24"/>
                <w:szCs w:val="24"/>
              </w:rPr>
              <w:t>2-бөлүктүн 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A" w:rsidRPr="00F36222" w:rsidRDefault="00D7767A" w:rsidP="00733A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6222">
              <w:rPr>
                <w:rFonts w:ascii="Times New Roman" w:eastAsia="Arial Unicode MS" w:hAnsi="Times New Roman"/>
                <w:sz w:val="24"/>
                <w:szCs w:val="24"/>
              </w:rPr>
              <w:t>3-бөлүктүн баллы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A" w:rsidRPr="00733A74" w:rsidRDefault="00D7767A" w:rsidP="00733A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3A74">
              <w:rPr>
                <w:rFonts w:ascii="Times New Roman" w:eastAsia="Arial Unicode MS" w:hAnsi="Times New Roman"/>
                <w:sz w:val="24"/>
                <w:szCs w:val="24"/>
              </w:rPr>
              <w:t>Жыйынтык баллы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7A" w:rsidRPr="00733A74" w:rsidRDefault="00D7767A" w:rsidP="00733A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</w:pPr>
            <w:r w:rsidRPr="00733A74"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  <w:t>Баа</w:t>
            </w:r>
          </w:p>
        </w:tc>
      </w:tr>
      <w:tr w:rsidR="00834067" w:rsidRPr="00872094" w:rsidTr="00733A74">
        <w:trPr>
          <w:trHeight w:val="4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</w:tr>
      <w:tr w:rsidR="00834067" w:rsidRPr="00872094" w:rsidTr="00733A74">
        <w:trPr>
          <w:trHeight w:val="4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</w:tr>
      <w:tr w:rsidR="00834067" w:rsidRPr="00872094" w:rsidTr="00733A74">
        <w:trPr>
          <w:trHeight w:val="4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</w:tr>
      <w:tr w:rsidR="00834067" w:rsidRPr="00872094" w:rsidTr="00733A74">
        <w:trPr>
          <w:trHeight w:val="4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</w:tr>
      <w:tr w:rsidR="00834067" w:rsidRPr="00872094" w:rsidTr="00733A74">
        <w:trPr>
          <w:trHeight w:val="4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</w:tr>
      <w:tr w:rsidR="00834067" w:rsidRPr="00872094" w:rsidTr="00733A74">
        <w:trPr>
          <w:trHeight w:val="4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67A" w:rsidRPr="00872094" w:rsidRDefault="00D7767A" w:rsidP="00733A74">
            <w:pPr>
              <w:keepNext/>
              <w:spacing w:line="276" w:lineRule="auto"/>
              <w:ind w:right="-108"/>
              <w:outlineLvl w:val="1"/>
              <w:rPr>
                <w:rFonts w:ascii="TimesKyr" w:eastAsia="Times New Roman" w:hAnsi="TimesKyr"/>
                <w:b/>
                <w:sz w:val="24"/>
                <w:szCs w:val="24"/>
                <w:u w:val="single"/>
              </w:rPr>
            </w:pPr>
          </w:p>
        </w:tc>
      </w:tr>
    </w:tbl>
    <w:p w:rsidR="00D7767A" w:rsidRPr="00872094" w:rsidRDefault="00D7767A" w:rsidP="001930C7">
      <w:pPr>
        <w:spacing w:after="0" w:line="360" w:lineRule="auto"/>
        <w:ind w:right="-1192"/>
        <w:rPr>
          <w:rFonts w:ascii="TimesKyr" w:eastAsia="Times New Roman" w:hAnsi="TimesKyr" w:cs="Times New Roman"/>
          <w:sz w:val="24"/>
          <w:szCs w:val="24"/>
          <w:u w:val="single"/>
          <w:lang w:val="ky-KG"/>
        </w:rPr>
      </w:pP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Экзамендин ж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р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ш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нд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г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комиссия м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ч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л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р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н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ү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н 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зг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ч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 xml:space="preserve">ө 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пикирлери</w:t>
      </w: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___________________________________________________________________</w:t>
      </w: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___________________________________________________________________</w:t>
      </w: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834067" w:rsidRPr="00872094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094">
        <w:rPr>
          <w:rFonts w:ascii="Times New Roman" w:eastAsia="MS Gothic" w:hAnsi="Times New Roman" w:cs="Times New Roman"/>
          <w:sz w:val="24"/>
          <w:szCs w:val="24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к</w:t>
      </w:r>
      <w:r w:rsidRPr="00872094">
        <w:rPr>
          <w:rFonts w:ascii="Times New Roman" w:eastAsia="MS Gothic" w:hAnsi="Times New Roman" w:cs="Times New Roman"/>
          <w:sz w:val="24"/>
          <w:szCs w:val="24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датасы </w:t>
      </w:r>
      <w:r w:rsidR="001930C7" w:rsidRPr="00872094">
        <w:rPr>
          <w:rFonts w:ascii="Times New Roman" w:eastAsia="Times New Roman" w:hAnsi="Times New Roman" w:cs="Times New Roman"/>
          <w:sz w:val="24"/>
          <w:szCs w:val="24"/>
        </w:rPr>
        <w:t>«____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» ____________________ 201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9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-жыл.</w:t>
      </w: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Протоколго баалардын коюлган 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датасы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 xml:space="preserve"> _______________ 201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9-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ж</w:t>
      </w:r>
      <w:r w:rsidR="00D50C16" w:rsidRPr="00872094">
        <w:rPr>
          <w:rFonts w:ascii="Times New Roman" w:eastAsia="Times New Roman" w:hAnsi="Times New Roman" w:cs="Times New Roman"/>
          <w:sz w:val="24"/>
          <w:szCs w:val="24"/>
        </w:rPr>
        <w:t>ыл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72094">
        <w:rPr>
          <w:rFonts w:ascii="Times New Roman" w:eastAsia="MS Gothic" w:hAnsi="Times New Roman" w:cs="Times New Roman"/>
          <w:sz w:val="24"/>
          <w:szCs w:val="24"/>
        </w:rPr>
        <w:t>ө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72094">
        <w:rPr>
          <w:rFonts w:ascii="Times New Roman" w:eastAsia="MS Gothic" w:hAnsi="Times New Roman" w:cs="Times New Roman"/>
          <w:sz w:val="24"/>
          <w:szCs w:val="24"/>
          <w:lang w:val="ky-KG"/>
        </w:rPr>
        <w:t>а</w:t>
      </w:r>
      <w:r w:rsidRPr="00872094">
        <w:rPr>
          <w:rFonts w:ascii="Times New Roman" w:eastAsia="Times New Roman" w:hAnsi="Times New Roman" w:cs="Times New Roman"/>
          <w:sz w:val="24"/>
          <w:szCs w:val="24"/>
        </w:rPr>
        <w:t>га: _________________________________________</w:t>
      </w:r>
    </w:p>
    <w:p w:rsidR="00D7767A" w:rsidRPr="00872094" w:rsidRDefault="00D7767A" w:rsidP="001930C7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Экзаменатор: ____________________________________</w:t>
      </w:r>
    </w:p>
    <w:p w:rsidR="00D7767A" w:rsidRPr="00872094" w:rsidRDefault="00D7767A" w:rsidP="0019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872094">
        <w:rPr>
          <w:rFonts w:ascii="Times New Roman" w:eastAsia="Times New Roman" w:hAnsi="Times New Roman" w:cs="Times New Roman"/>
          <w:sz w:val="24"/>
          <w:szCs w:val="24"/>
        </w:rPr>
        <w:t>Ассистенттер: _______________________________</w:t>
      </w:r>
      <w:r w:rsidRPr="00872094">
        <w:rPr>
          <w:rFonts w:ascii="Times New Roman" w:eastAsia="Times New Roman" w:hAnsi="Times New Roman" w:cs="Times New Roman"/>
          <w:sz w:val="24"/>
          <w:szCs w:val="24"/>
          <w:lang w:val="ky-KG"/>
        </w:rPr>
        <w:t>_____</w:t>
      </w:r>
    </w:p>
    <w:p w:rsidR="00D7767A" w:rsidRPr="00872094" w:rsidRDefault="004E215A" w:rsidP="001930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7209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D7767A" w:rsidRPr="00872094" w:rsidRDefault="00D7767A" w:rsidP="001930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767A" w:rsidRPr="00872094" w:rsidRDefault="00D7767A" w:rsidP="001930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767A" w:rsidRPr="00872094" w:rsidRDefault="00D7767A" w:rsidP="002A1C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D7767A" w:rsidRPr="0087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0D" w:rsidRDefault="00B53B0D" w:rsidP="00D7767A">
      <w:pPr>
        <w:spacing w:after="0" w:line="240" w:lineRule="auto"/>
      </w:pPr>
      <w:r>
        <w:separator/>
      </w:r>
    </w:p>
  </w:endnote>
  <w:endnote w:type="continuationSeparator" w:id="0">
    <w:p w:rsidR="00B53B0D" w:rsidRDefault="00B53B0D" w:rsidP="00D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Kyr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0D" w:rsidRDefault="00B53B0D" w:rsidP="00D7767A">
      <w:pPr>
        <w:spacing w:after="0" w:line="240" w:lineRule="auto"/>
      </w:pPr>
      <w:r>
        <w:separator/>
      </w:r>
    </w:p>
  </w:footnote>
  <w:footnote w:type="continuationSeparator" w:id="0">
    <w:p w:rsidR="00B53B0D" w:rsidRDefault="00B53B0D" w:rsidP="00D7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77A"/>
    <w:multiLevelType w:val="hybridMultilevel"/>
    <w:tmpl w:val="2C66B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13401C"/>
    <w:multiLevelType w:val="multilevel"/>
    <w:tmpl w:val="E46ED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1B58A3"/>
    <w:multiLevelType w:val="multilevel"/>
    <w:tmpl w:val="F8906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6F2EBB"/>
    <w:multiLevelType w:val="hybridMultilevel"/>
    <w:tmpl w:val="7F009FB6"/>
    <w:lvl w:ilvl="0" w:tplc="888601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6054"/>
    <w:multiLevelType w:val="hybridMultilevel"/>
    <w:tmpl w:val="DD0CD0D2"/>
    <w:lvl w:ilvl="0" w:tplc="EB6E8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C0A"/>
    <w:multiLevelType w:val="hybridMultilevel"/>
    <w:tmpl w:val="9EB29C12"/>
    <w:lvl w:ilvl="0" w:tplc="D25827E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31"/>
    <w:rsid w:val="00003DD3"/>
    <w:rsid w:val="00050FF6"/>
    <w:rsid w:val="0006271C"/>
    <w:rsid w:val="00094058"/>
    <w:rsid w:val="000B0D12"/>
    <w:rsid w:val="000C71F8"/>
    <w:rsid w:val="000D2A70"/>
    <w:rsid w:val="000E1716"/>
    <w:rsid w:val="000E29DE"/>
    <w:rsid w:val="00144864"/>
    <w:rsid w:val="001505E7"/>
    <w:rsid w:val="00151CC2"/>
    <w:rsid w:val="00166280"/>
    <w:rsid w:val="00166C64"/>
    <w:rsid w:val="001930C7"/>
    <w:rsid w:val="001C6CFC"/>
    <w:rsid w:val="001D42CF"/>
    <w:rsid w:val="001F3C1C"/>
    <w:rsid w:val="001F5B31"/>
    <w:rsid w:val="00230827"/>
    <w:rsid w:val="002505E0"/>
    <w:rsid w:val="00257A6C"/>
    <w:rsid w:val="0027054F"/>
    <w:rsid w:val="00276060"/>
    <w:rsid w:val="002A1CC1"/>
    <w:rsid w:val="002B3D56"/>
    <w:rsid w:val="002B5B46"/>
    <w:rsid w:val="002C4102"/>
    <w:rsid w:val="002E6300"/>
    <w:rsid w:val="002F1154"/>
    <w:rsid w:val="002F70C4"/>
    <w:rsid w:val="003018C9"/>
    <w:rsid w:val="00311839"/>
    <w:rsid w:val="00331E8E"/>
    <w:rsid w:val="00376D8B"/>
    <w:rsid w:val="003976CC"/>
    <w:rsid w:val="003A43F5"/>
    <w:rsid w:val="003E5734"/>
    <w:rsid w:val="00414B9A"/>
    <w:rsid w:val="004D5C15"/>
    <w:rsid w:val="004E215A"/>
    <w:rsid w:val="00507E48"/>
    <w:rsid w:val="00516A96"/>
    <w:rsid w:val="005454C1"/>
    <w:rsid w:val="005521E0"/>
    <w:rsid w:val="00572576"/>
    <w:rsid w:val="00576DAB"/>
    <w:rsid w:val="005A7E38"/>
    <w:rsid w:val="005B219A"/>
    <w:rsid w:val="005B5656"/>
    <w:rsid w:val="005C48EF"/>
    <w:rsid w:val="005E00CC"/>
    <w:rsid w:val="005E557D"/>
    <w:rsid w:val="005F2ABA"/>
    <w:rsid w:val="00603E4D"/>
    <w:rsid w:val="00613436"/>
    <w:rsid w:val="00623DDC"/>
    <w:rsid w:val="00667C48"/>
    <w:rsid w:val="006941D7"/>
    <w:rsid w:val="006A2E9F"/>
    <w:rsid w:val="006E653F"/>
    <w:rsid w:val="006E7E5B"/>
    <w:rsid w:val="00733A74"/>
    <w:rsid w:val="00733E75"/>
    <w:rsid w:val="0075219D"/>
    <w:rsid w:val="00764FCC"/>
    <w:rsid w:val="007710CB"/>
    <w:rsid w:val="007751D9"/>
    <w:rsid w:val="0078054A"/>
    <w:rsid w:val="007877D3"/>
    <w:rsid w:val="007A0836"/>
    <w:rsid w:val="007B209B"/>
    <w:rsid w:val="007B4EFC"/>
    <w:rsid w:val="007C2154"/>
    <w:rsid w:val="007D5C91"/>
    <w:rsid w:val="0081300A"/>
    <w:rsid w:val="00824CF1"/>
    <w:rsid w:val="00834067"/>
    <w:rsid w:val="008348ED"/>
    <w:rsid w:val="00842D36"/>
    <w:rsid w:val="00872094"/>
    <w:rsid w:val="00883424"/>
    <w:rsid w:val="00884CB0"/>
    <w:rsid w:val="008C2F69"/>
    <w:rsid w:val="008D7550"/>
    <w:rsid w:val="008F3C4E"/>
    <w:rsid w:val="008F52B9"/>
    <w:rsid w:val="00902067"/>
    <w:rsid w:val="00904A1D"/>
    <w:rsid w:val="00910FE9"/>
    <w:rsid w:val="00920F73"/>
    <w:rsid w:val="00951B13"/>
    <w:rsid w:val="00957B7E"/>
    <w:rsid w:val="00986175"/>
    <w:rsid w:val="00990314"/>
    <w:rsid w:val="009C3597"/>
    <w:rsid w:val="009F083D"/>
    <w:rsid w:val="00A010C5"/>
    <w:rsid w:val="00A15346"/>
    <w:rsid w:val="00A65B86"/>
    <w:rsid w:val="00A7429D"/>
    <w:rsid w:val="00AD4357"/>
    <w:rsid w:val="00B314ED"/>
    <w:rsid w:val="00B447B6"/>
    <w:rsid w:val="00B53B0D"/>
    <w:rsid w:val="00B53F6D"/>
    <w:rsid w:val="00B820DA"/>
    <w:rsid w:val="00B97C17"/>
    <w:rsid w:val="00BC5C77"/>
    <w:rsid w:val="00BF1E37"/>
    <w:rsid w:val="00C35C26"/>
    <w:rsid w:val="00C4014C"/>
    <w:rsid w:val="00C60229"/>
    <w:rsid w:val="00C74AA2"/>
    <w:rsid w:val="00CA0827"/>
    <w:rsid w:val="00CA719E"/>
    <w:rsid w:val="00CF6740"/>
    <w:rsid w:val="00D128EB"/>
    <w:rsid w:val="00D333CE"/>
    <w:rsid w:val="00D50C16"/>
    <w:rsid w:val="00D70A24"/>
    <w:rsid w:val="00D7767A"/>
    <w:rsid w:val="00D9030F"/>
    <w:rsid w:val="00D96C7E"/>
    <w:rsid w:val="00DB0DF2"/>
    <w:rsid w:val="00DC1B5B"/>
    <w:rsid w:val="00DD0C3E"/>
    <w:rsid w:val="00DE4010"/>
    <w:rsid w:val="00DF5B59"/>
    <w:rsid w:val="00E00AF3"/>
    <w:rsid w:val="00E024BF"/>
    <w:rsid w:val="00E07261"/>
    <w:rsid w:val="00E27985"/>
    <w:rsid w:val="00E57D27"/>
    <w:rsid w:val="00E72B0E"/>
    <w:rsid w:val="00E75913"/>
    <w:rsid w:val="00E9027A"/>
    <w:rsid w:val="00E9767B"/>
    <w:rsid w:val="00ED60EA"/>
    <w:rsid w:val="00F003FB"/>
    <w:rsid w:val="00F36222"/>
    <w:rsid w:val="00F37795"/>
    <w:rsid w:val="00FB4151"/>
    <w:rsid w:val="00FE5A0D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2ADA-DE57-4754-8AAD-BDFD3A3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27"/>
    <w:pPr>
      <w:ind w:left="720"/>
      <w:contextualSpacing/>
    </w:pPr>
  </w:style>
  <w:style w:type="paragraph" w:styleId="a4">
    <w:name w:val="No Spacing"/>
    <w:uiPriority w:val="1"/>
    <w:qFormat/>
    <w:rsid w:val="00E976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7A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4EF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623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34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776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67A"/>
  </w:style>
  <w:style w:type="paragraph" w:styleId="a9">
    <w:name w:val="footer"/>
    <w:basedOn w:val="a"/>
    <w:link w:val="aa"/>
    <w:uiPriority w:val="99"/>
    <w:unhideWhenUsed/>
    <w:rsid w:val="00D7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6ACC-A435-485B-9CE0-30101763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</dc:creator>
  <cp:keywords/>
  <dc:description/>
  <cp:lastModifiedBy>Bolot</cp:lastModifiedBy>
  <cp:revision>53</cp:revision>
  <dcterms:created xsi:type="dcterms:W3CDTF">2019-04-11T02:37:00Z</dcterms:created>
  <dcterms:modified xsi:type="dcterms:W3CDTF">2019-05-24T05:08:00Z</dcterms:modified>
</cp:coreProperties>
</file>